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3323"/>
        <w:tblW w:w="10617" w:type="dxa"/>
        <w:tblLayout w:type="fixed"/>
        <w:tblCellMar>
          <w:left w:w="10" w:type="dxa"/>
          <w:right w:w="10" w:type="dxa"/>
        </w:tblCellMar>
        <w:tblLook w:val="0000" w:firstRow="0" w:lastRow="0" w:firstColumn="0" w:lastColumn="0" w:noHBand="0" w:noVBand="0"/>
      </w:tblPr>
      <w:tblGrid>
        <w:gridCol w:w="6256"/>
        <w:gridCol w:w="4361"/>
      </w:tblGrid>
      <w:tr w:rsidR="00920659" w:rsidRPr="00920659" w:rsidTr="00C914A9">
        <w:trPr>
          <w:cantSplit/>
          <w:trHeight w:val="2392"/>
        </w:trPr>
        <w:tc>
          <w:tcPr>
            <w:tcW w:w="10617" w:type="dxa"/>
            <w:gridSpan w:val="2"/>
            <w:tcBorders>
              <w:top w:val="single" w:sz="12" w:space="0" w:color="00000A"/>
              <w:left w:val="single" w:sz="12" w:space="0" w:color="00000A"/>
              <w:bottom w:val="single" w:sz="8" w:space="0" w:color="00000A"/>
              <w:right w:val="single" w:sz="12" w:space="0" w:color="00000A"/>
            </w:tcBorders>
            <w:shd w:val="clear" w:color="auto" w:fill="FFFFFF"/>
          </w:tcPr>
          <w:p w:rsidR="00920659" w:rsidRPr="00920659" w:rsidRDefault="00920659" w:rsidP="00920659">
            <w:pPr>
              <w:tabs>
                <w:tab w:val="center" w:pos="3894"/>
                <w:tab w:val="right" w:pos="8214"/>
              </w:tabs>
              <w:suppressAutoHyphens/>
              <w:spacing w:after="0" w:line="240" w:lineRule="auto"/>
              <w:ind w:left="-426" w:firstLine="1419"/>
              <w:jc w:val="both"/>
              <w:textAlignment w:val="baseline"/>
              <w:rPr>
                <w:rFonts w:ascii="Calibri" w:eastAsia="Times New Roman" w:hAnsi="Calibri" w:cs="Calibri"/>
                <w:i/>
                <w:color w:val="00000A"/>
                <w:kern w:val="1"/>
                <w:lang w:eastAsia="el-GR"/>
              </w:rPr>
            </w:pPr>
          </w:p>
          <w:p w:rsidR="00920659" w:rsidRPr="00920659" w:rsidRDefault="00920659" w:rsidP="00920659">
            <w:pPr>
              <w:suppressAutoHyphens/>
              <w:snapToGrid w:val="0"/>
              <w:spacing w:after="0" w:line="240" w:lineRule="auto"/>
              <w:jc w:val="center"/>
              <w:textAlignment w:val="baseline"/>
              <w:rPr>
                <w:rFonts w:ascii="Calibri" w:eastAsia="Times New Roman" w:hAnsi="Calibri" w:cs="Calibri"/>
                <w:i/>
                <w:color w:val="00000A"/>
                <w:kern w:val="1"/>
                <w:lang w:eastAsia="zh-CN"/>
              </w:rPr>
            </w:pPr>
          </w:p>
          <w:p w:rsidR="00920659" w:rsidRPr="00920659" w:rsidRDefault="00920659" w:rsidP="00920659">
            <w:pPr>
              <w:suppressAutoHyphens/>
              <w:spacing w:after="0" w:line="240" w:lineRule="auto"/>
              <w:jc w:val="center"/>
              <w:textAlignment w:val="baseline"/>
              <w:rPr>
                <w:rFonts w:ascii="Calibri" w:eastAsia="Times New Roman" w:hAnsi="Calibri" w:cs="Calibri"/>
                <w:i/>
                <w:color w:val="00000A"/>
                <w:kern w:val="1"/>
                <w:lang w:eastAsia="zh-CN"/>
              </w:rPr>
            </w:pPr>
            <w:r w:rsidRPr="00920659">
              <w:rPr>
                <w:rFonts w:ascii="Calibri" w:eastAsia="Times New Roman" w:hAnsi="Calibri" w:cs="Calibri"/>
                <w:i/>
                <w:noProof/>
                <w:color w:val="00000A"/>
                <w:kern w:val="1"/>
                <w:lang w:eastAsia="el-GR"/>
              </w:rPr>
              <w:drawing>
                <wp:inline distT="0" distB="0" distL="0" distR="0" wp14:anchorId="74454592" wp14:editId="208AFAEF">
                  <wp:extent cx="1400175" cy="666750"/>
                  <wp:effectExtent l="0" t="0" r="9525" b="0"/>
                  <wp:docPr id="2" name="Εικόνα 1" descr="logo_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_el"/>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400175" cy="666750"/>
                          </a:xfrm>
                          <a:prstGeom prst="rect">
                            <a:avLst/>
                          </a:prstGeom>
                          <a:noFill/>
                          <a:ln>
                            <a:noFill/>
                          </a:ln>
                        </pic:spPr>
                      </pic:pic>
                    </a:graphicData>
                  </a:graphic>
                </wp:inline>
              </w:drawing>
            </w:r>
          </w:p>
          <w:p w:rsidR="00920659" w:rsidRPr="00920659" w:rsidRDefault="00920659" w:rsidP="00920659">
            <w:pPr>
              <w:suppressAutoHyphens/>
              <w:spacing w:after="0" w:line="240" w:lineRule="auto"/>
              <w:jc w:val="center"/>
              <w:textAlignment w:val="baseline"/>
              <w:rPr>
                <w:rFonts w:ascii="Calibri" w:eastAsia="Times New Roman" w:hAnsi="Calibri" w:cs="Calibri"/>
                <w:i/>
                <w:color w:val="00000A"/>
                <w:kern w:val="1"/>
                <w:lang w:eastAsia="zh-CN"/>
              </w:rPr>
            </w:pPr>
          </w:p>
          <w:p w:rsidR="00920659" w:rsidRPr="00920659" w:rsidRDefault="00920659" w:rsidP="00920659">
            <w:pPr>
              <w:suppressAutoHyphens/>
              <w:spacing w:after="0" w:line="240" w:lineRule="auto"/>
              <w:jc w:val="center"/>
              <w:textAlignment w:val="baseline"/>
              <w:rPr>
                <w:rFonts w:ascii="Calibri" w:eastAsia="Times New Roman" w:hAnsi="Calibri" w:cs="Calibri"/>
                <w:i/>
                <w:color w:val="00000A"/>
                <w:kern w:val="1"/>
                <w:lang w:eastAsia="zh-CN"/>
              </w:rPr>
            </w:pPr>
          </w:p>
        </w:tc>
      </w:tr>
      <w:tr w:rsidR="0051385F" w:rsidRPr="00920659" w:rsidTr="00C914A9">
        <w:trPr>
          <w:cantSplit/>
          <w:trHeight w:val="1388"/>
        </w:trPr>
        <w:tc>
          <w:tcPr>
            <w:tcW w:w="10617" w:type="dxa"/>
            <w:gridSpan w:val="2"/>
            <w:tcBorders>
              <w:top w:val="single" w:sz="8" w:space="0" w:color="00000A"/>
              <w:left w:val="single" w:sz="12" w:space="0" w:color="00000A"/>
              <w:bottom w:val="single" w:sz="8" w:space="0" w:color="00000A"/>
              <w:right w:val="single" w:sz="12" w:space="0" w:color="00000A"/>
            </w:tcBorders>
            <w:shd w:val="clear" w:color="auto" w:fill="FFFFFF"/>
            <w:vAlign w:val="center"/>
          </w:tcPr>
          <w:p w:rsidR="005E7ACC" w:rsidRDefault="005E7ACC" w:rsidP="006408BB">
            <w:pPr>
              <w:keepNext/>
              <w:widowControl w:val="0"/>
              <w:numPr>
                <w:ilvl w:val="7"/>
                <w:numId w:val="1"/>
              </w:numPr>
              <w:suppressAutoHyphens/>
              <w:spacing w:after="0" w:line="240" w:lineRule="auto"/>
              <w:jc w:val="center"/>
              <w:textAlignment w:val="baseline"/>
              <w:rPr>
                <w:rFonts w:eastAsia="Times New Roman" w:cstheme="minorHAnsi"/>
                <w:b/>
                <w:bCs/>
                <w:spacing w:val="40"/>
                <w:kern w:val="1"/>
                <w:sz w:val="28"/>
                <w:szCs w:val="28"/>
                <w:lang w:eastAsia="zh-CN"/>
              </w:rPr>
            </w:pPr>
          </w:p>
          <w:p w:rsidR="006408BB" w:rsidRPr="005E7ACC" w:rsidRDefault="006408BB" w:rsidP="006408BB">
            <w:pPr>
              <w:keepNext/>
              <w:widowControl w:val="0"/>
              <w:numPr>
                <w:ilvl w:val="7"/>
                <w:numId w:val="1"/>
              </w:numPr>
              <w:suppressAutoHyphens/>
              <w:spacing w:after="0" w:line="240" w:lineRule="auto"/>
              <w:jc w:val="center"/>
              <w:textAlignment w:val="baseline"/>
              <w:rPr>
                <w:rFonts w:eastAsia="Times New Roman" w:cstheme="minorHAnsi"/>
                <w:b/>
                <w:bCs/>
                <w:spacing w:val="40"/>
                <w:kern w:val="1"/>
                <w:sz w:val="28"/>
                <w:szCs w:val="28"/>
                <w:lang w:eastAsia="zh-CN"/>
              </w:rPr>
            </w:pPr>
            <w:r w:rsidRPr="005E7ACC">
              <w:rPr>
                <w:rFonts w:eastAsia="Times New Roman" w:cstheme="minorHAnsi"/>
                <w:b/>
                <w:bCs/>
                <w:spacing w:val="40"/>
                <w:kern w:val="1"/>
                <w:sz w:val="28"/>
                <w:szCs w:val="28"/>
                <w:lang w:eastAsia="zh-CN"/>
              </w:rPr>
              <w:t>ΠΑΡΑΡΤΗΜΑ ΙΙ</w:t>
            </w:r>
          </w:p>
          <w:p w:rsidR="005E7ACC" w:rsidRPr="005E7ACC" w:rsidRDefault="006408BB" w:rsidP="005E7ACC">
            <w:pPr>
              <w:keepNext/>
              <w:widowControl w:val="0"/>
              <w:numPr>
                <w:ilvl w:val="7"/>
                <w:numId w:val="1"/>
              </w:numPr>
              <w:suppressAutoHyphens/>
              <w:spacing w:after="0" w:line="240" w:lineRule="auto"/>
              <w:jc w:val="center"/>
              <w:textAlignment w:val="baseline"/>
              <w:rPr>
                <w:rFonts w:eastAsia="Times New Roman" w:cstheme="minorHAnsi"/>
                <w:b/>
                <w:bCs/>
                <w:spacing w:val="40"/>
                <w:kern w:val="1"/>
                <w:sz w:val="28"/>
                <w:szCs w:val="28"/>
                <w:lang w:eastAsia="zh-CN"/>
              </w:rPr>
            </w:pPr>
            <w:r w:rsidRPr="005E7ACC">
              <w:rPr>
                <w:rFonts w:eastAsia="Times New Roman" w:cstheme="minorHAnsi"/>
                <w:b/>
                <w:bCs/>
                <w:spacing w:val="40"/>
                <w:kern w:val="1"/>
                <w:sz w:val="28"/>
                <w:szCs w:val="28"/>
                <w:lang w:eastAsia="zh-CN"/>
              </w:rPr>
              <w:t xml:space="preserve">ΔΙΑΚΗΡΥΞΗΣ </w:t>
            </w:r>
            <w:r w:rsidR="005E7ACC" w:rsidRPr="00612BC5">
              <w:rPr>
                <w:rFonts w:eastAsia="Times New Roman" w:cstheme="minorHAnsi"/>
                <w:b/>
                <w:bCs/>
                <w:spacing w:val="40"/>
                <w:kern w:val="1"/>
                <w:sz w:val="28"/>
                <w:szCs w:val="28"/>
                <w:lang w:eastAsia="zh-CN"/>
              </w:rPr>
              <w:t xml:space="preserve"> ΑΝΟΙΚΤΟΥ ΗΛΕΚΤΡΟΝΙΚΟΥ ΔΙΑΓΩΝΙΣΜΟΥ</w:t>
            </w:r>
          </w:p>
          <w:p w:rsidR="005E7ACC" w:rsidRPr="005E7ACC" w:rsidRDefault="005E7ACC" w:rsidP="005E7ACC">
            <w:pPr>
              <w:keepNext/>
              <w:widowControl w:val="0"/>
              <w:numPr>
                <w:ilvl w:val="7"/>
                <w:numId w:val="1"/>
              </w:numPr>
              <w:suppressAutoHyphens/>
              <w:spacing w:after="0" w:line="240" w:lineRule="auto"/>
              <w:ind w:left="132" w:firstLine="0"/>
              <w:jc w:val="center"/>
              <w:textAlignment w:val="baseline"/>
              <w:rPr>
                <w:rFonts w:eastAsia="Times New Roman" w:cstheme="minorHAnsi"/>
                <w:b/>
                <w:bCs/>
                <w:spacing w:val="40"/>
                <w:kern w:val="1"/>
                <w:sz w:val="28"/>
                <w:szCs w:val="28"/>
                <w:lang w:eastAsia="zh-CN"/>
              </w:rPr>
            </w:pPr>
            <w:r w:rsidRPr="00612BC5">
              <w:rPr>
                <w:rFonts w:eastAsia="Times New Roman" w:cstheme="minorHAnsi"/>
                <w:b/>
                <w:bCs/>
                <w:spacing w:val="40"/>
                <w:kern w:val="1"/>
                <w:sz w:val="28"/>
                <w:szCs w:val="28"/>
                <w:lang w:eastAsia="zh-CN"/>
              </w:rPr>
              <w:t>ΓΙΑ ΤΗΝ ΠΡΟΜΗΘΕΙΑ  ΔΙΑΚΟΣΙΩΝ ΟΓΔΟΝΤΑ (280) ΕΠΙΤΡΑΠΕΖΙΩΝ ΗΛΕΚΤΡΟΝΙΚΩΝ ΥΠΟΛΟΓΙΣΤΩΝ (Η/Υ) ΓΙΑ ΤΗΝ ΚΑΛΥΨΗ ΤΩΝ ΑΝΑΓΚΩΝ</w:t>
            </w:r>
            <w:r>
              <w:rPr>
                <w:rFonts w:eastAsia="Times New Roman" w:cstheme="minorHAnsi"/>
                <w:b/>
                <w:bCs/>
                <w:spacing w:val="40"/>
                <w:kern w:val="1"/>
                <w:sz w:val="28"/>
                <w:szCs w:val="28"/>
                <w:lang w:eastAsia="zh-CN"/>
              </w:rPr>
              <w:t xml:space="preserve"> </w:t>
            </w:r>
            <w:r w:rsidRPr="00612BC5">
              <w:rPr>
                <w:rFonts w:eastAsia="Times New Roman" w:cstheme="minorHAnsi"/>
                <w:b/>
                <w:bCs/>
                <w:spacing w:val="40"/>
                <w:kern w:val="1"/>
                <w:sz w:val="28"/>
                <w:szCs w:val="28"/>
                <w:lang w:eastAsia="zh-CN"/>
              </w:rPr>
              <w:t>ΤΗΣ ΒΟΥΛΗΣ ΤΩΝ ΕΛΛΗΝΩΝ</w:t>
            </w:r>
          </w:p>
          <w:p w:rsidR="0051385F" w:rsidRPr="005E7ACC" w:rsidRDefault="0051385F" w:rsidP="0051385F">
            <w:pPr>
              <w:widowControl w:val="0"/>
              <w:numPr>
                <w:ilvl w:val="7"/>
                <w:numId w:val="1"/>
              </w:numPr>
              <w:suppressAutoHyphens/>
              <w:spacing w:after="0" w:line="240" w:lineRule="auto"/>
              <w:jc w:val="center"/>
              <w:textAlignment w:val="baseline"/>
              <w:rPr>
                <w:rFonts w:eastAsia="Times New Roman" w:cstheme="minorHAnsi"/>
                <w:b/>
                <w:bCs/>
                <w:spacing w:val="40"/>
                <w:kern w:val="1"/>
                <w:sz w:val="28"/>
                <w:szCs w:val="28"/>
                <w:lang w:eastAsia="zh-CN"/>
              </w:rPr>
            </w:pPr>
          </w:p>
        </w:tc>
      </w:tr>
      <w:tr w:rsidR="0051385F" w:rsidRPr="00920659" w:rsidTr="00C914A9">
        <w:trPr>
          <w:cantSplit/>
          <w:trHeight w:val="1081"/>
        </w:trPr>
        <w:tc>
          <w:tcPr>
            <w:tcW w:w="6256" w:type="dxa"/>
            <w:tcBorders>
              <w:top w:val="single" w:sz="8" w:space="0" w:color="00000A"/>
              <w:left w:val="single" w:sz="12" w:space="0" w:color="00000A"/>
              <w:bottom w:val="single" w:sz="8" w:space="0" w:color="00000A"/>
            </w:tcBorders>
            <w:shd w:val="clear" w:color="auto" w:fill="FFFFFF"/>
            <w:vAlign w:val="center"/>
          </w:tcPr>
          <w:p w:rsidR="0051385F" w:rsidRPr="00920659" w:rsidRDefault="0051385F" w:rsidP="0051385F">
            <w:pPr>
              <w:keepNext/>
              <w:tabs>
                <w:tab w:val="left" w:pos="432"/>
                <w:tab w:val="left" w:pos="1566"/>
              </w:tabs>
              <w:suppressAutoHyphens/>
              <w:spacing w:after="0" w:line="240" w:lineRule="auto"/>
              <w:ind w:left="432" w:hanging="432"/>
              <w:jc w:val="center"/>
              <w:textAlignment w:val="baseline"/>
              <w:rPr>
                <w:rFonts w:ascii="Calibri" w:eastAsia="Times New Roman" w:hAnsi="Calibri" w:cs="Calibri"/>
                <w:i/>
                <w:color w:val="00000A"/>
                <w:kern w:val="1"/>
                <w:lang w:eastAsia="zh-CN"/>
              </w:rPr>
            </w:pPr>
            <w:r w:rsidRPr="00920659">
              <w:rPr>
                <w:rFonts w:ascii="Calibri" w:eastAsia="Times New Roman" w:hAnsi="Calibri" w:cs="Calibri"/>
                <w:b/>
                <w:i/>
                <w:iCs/>
                <w:color w:val="00000A"/>
                <w:kern w:val="1"/>
                <w:sz w:val="24"/>
                <w:szCs w:val="24"/>
                <w:lang w:val="en-US" w:eastAsia="ar-SA"/>
              </w:rPr>
              <w:t>CPV</w:t>
            </w:r>
            <w:r w:rsidRPr="00920659">
              <w:rPr>
                <w:rFonts w:ascii="Calibri" w:eastAsia="Times New Roman" w:hAnsi="Calibri" w:cs="Calibri"/>
                <w:b/>
                <w:i/>
                <w:iCs/>
                <w:color w:val="00000A"/>
                <w:kern w:val="1"/>
                <w:sz w:val="24"/>
                <w:szCs w:val="24"/>
                <w:lang w:eastAsia="ar-SA"/>
              </w:rPr>
              <w:t>:</w:t>
            </w:r>
          </w:p>
        </w:tc>
        <w:tc>
          <w:tcPr>
            <w:tcW w:w="4361" w:type="dxa"/>
            <w:tcBorders>
              <w:top w:val="single" w:sz="8" w:space="0" w:color="00000A"/>
              <w:left w:val="single" w:sz="8" w:space="0" w:color="00000A"/>
              <w:bottom w:val="single" w:sz="8" w:space="0" w:color="00000A"/>
              <w:right w:val="single" w:sz="12" w:space="0" w:color="00000A"/>
            </w:tcBorders>
            <w:shd w:val="clear" w:color="auto" w:fill="FFFFFF"/>
            <w:vAlign w:val="center"/>
          </w:tcPr>
          <w:p w:rsidR="0051385F" w:rsidRPr="005E7ACC" w:rsidRDefault="005E7ACC" w:rsidP="005E7ACC">
            <w:pPr>
              <w:pStyle w:val="Standard"/>
              <w:spacing w:after="0" w:line="240" w:lineRule="auto"/>
              <w:ind w:left="116" w:right="144" w:firstLine="0"/>
              <w:rPr>
                <w:rFonts w:asciiTheme="minorHAnsi" w:hAnsiTheme="minorHAnsi" w:cstheme="minorHAnsi"/>
                <w:b/>
                <w:i/>
                <w:sz w:val="24"/>
                <w:szCs w:val="24"/>
              </w:rPr>
            </w:pPr>
            <w:r w:rsidRPr="00612BC5">
              <w:rPr>
                <w:rFonts w:asciiTheme="minorHAnsi" w:hAnsiTheme="minorHAnsi" w:cstheme="minorHAnsi"/>
                <w:b/>
                <w:i/>
                <w:sz w:val="24"/>
                <w:szCs w:val="24"/>
              </w:rPr>
              <w:t>(30213300-8) Επιτραπέζιοι ηλεκτρονικοί υπολογιστές.</w:t>
            </w:r>
          </w:p>
        </w:tc>
      </w:tr>
      <w:tr w:rsidR="0051385F" w:rsidRPr="00920659" w:rsidTr="00C4002C">
        <w:trPr>
          <w:cantSplit/>
          <w:trHeight w:hRule="exact" w:val="1266"/>
        </w:trPr>
        <w:tc>
          <w:tcPr>
            <w:tcW w:w="6256" w:type="dxa"/>
            <w:tcBorders>
              <w:top w:val="single" w:sz="8" w:space="0" w:color="00000A"/>
              <w:left w:val="single" w:sz="12" w:space="0" w:color="00000A"/>
              <w:bottom w:val="single" w:sz="8" w:space="0" w:color="00000A"/>
            </w:tcBorders>
            <w:shd w:val="clear" w:color="auto" w:fill="FFFFFF"/>
            <w:vAlign w:val="center"/>
          </w:tcPr>
          <w:p w:rsidR="0051385F" w:rsidRPr="00920659" w:rsidRDefault="0051385F" w:rsidP="005E7ACC">
            <w:pPr>
              <w:keepNext/>
              <w:tabs>
                <w:tab w:val="left" w:pos="0"/>
                <w:tab w:val="left" w:pos="1134"/>
              </w:tabs>
              <w:suppressAutoHyphens/>
              <w:spacing w:after="0" w:line="240" w:lineRule="auto"/>
              <w:jc w:val="center"/>
              <w:textAlignment w:val="baseline"/>
              <w:rPr>
                <w:rFonts w:ascii="Times New Roman" w:eastAsia="Times New Roman" w:hAnsi="Times New Roman" w:cs="Times New Roman"/>
                <w:i/>
                <w:kern w:val="1"/>
                <w:sz w:val="20"/>
                <w:szCs w:val="20"/>
                <w:lang w:eastAsia="ar-SA"/>
              </w:rPr>
            </w:pPr>
            <w:r w:rsidRPr="00920659">
              <w:rPr>
                <w:rFonts w:ascii="Calibri" w:eastAsia="Times New Roman" w:hAnsi="Calibri" w:cs="Calibri"/>
                <w:b/>
                <w:bCs/>
                <w:i/>
                <w:iCs/>
                <w:kern w:val="1"/>
                <w:sz w:val="24"/>
                <w:szCs w:val="24"/>
                <w:lang w:eastAsia="ar-SA"/>
              </w:rPr>
              <w:t>ΕΚΤΙΜΩΜΕΝΗ ΑΞΙΑ ΣΥΜΒΑΣΗΣ:</w:t>
            </w:r>
          </w:p>
        </w:tc>
        <w:tc>
          <w:tcPr>
            <w:tcW w:w="4361" w:type="dxa"/>
            <w:tcBorders>
              <w:top w:val="single" w:sz="8" w:space="0" w:color="00000A"/>
              <w:left w:val="single" w:sz="8" w:space="0" w:color="00000A"/>
              <w:bottom w:val="single" w:sz="8" w:space="0" w:color="00000A"/>
              <w:right w:val="single" w:sz="12" w:space="0" w:color="00000A"/>
            </w:tcBorders>
            <w:shd w:val="clear" w:color="auto" w:fill="auto"/>
            <w:vAlign w:val="center"/>
          </w:tcPr>
          <w:p w:rsidR="0051385F" w:rsidRPr="005E7ACC" w:rsidRDefault="005E7ACC" w:rsidP="005E7ACC">
            <w:pPr>
              <w:pStyle w:val="Standard"/>
              <w:suppressAutoHyphens w:val="0"/>
              <w:overflowPunct w:val="0"/>
              <w:spacing w:after="0" w:line="240" w:lineRule="auto"/>
              <w:ind w:left="116" w:right="144" w:firstLine="0"/>
              <w:rPr>
                <w:rFonts w:asciiTheme="minorHAnsi" w:hAnsiTheme="minorHAnsi" w:cstheme="minorHAnsi"/>
                <w:b/>
                <w:i/>
                <w:color w:val="auto"/>
                <w:sz w:val="24"/>
                <w:szCs w:val="24"/>
              </w:rPr>
            </w:pPr>
            <w:r w:rsidRPr="00612BC5">
              <w:rPr>
                <w:rFonts w:asciiTheme="minorHAnsi" w:hAnsiTheme="minorHAnsi" w:cstheme="minorHAnsi"/>
                <w:b/>
                <w:bCs/>
                <w:i/>
                <w:color w:val="auto"/>
                <w:sz w:val="24"/>
                <w:szCs w:val="24"/>
                <w:shd w:val="clear" w:color="auto" w:fill="FFFFFF"/>
              </w:rPr>
              <w:t>Διακόσιες επτά χιλιάδες διακόσια ευρώ (207.200,00 €) πλέον ΦΠΑ 24%</w:t>
            </w:r>
          </w:p>
        </w:tc>
      </w:tr>
      <w:tr w:rsidR="00315E6B" w:rsidRPr="00920659" w:rsidTr="00C914A9">
        <w:trPr>
          <w:cantSplit/>
          <w:trHeight w:val="705"/>
        </w:trPr>
        <w:tc>
          <w:tcPr>
            <w:tcW w:w="6256" w:type="dxa"/>
            <w:tcBorders>
              <w:top w:val="single" w:sz="8" w:space="0" w:color="00000A"/>
              <w:left w:val="single" w:sz="12" w:space="0" w:color="00000A"/>
              <w:bottom w:val="single" w:sz="8" w:space="0" w:color="00000A"/>
            </w:tcBorders>
            <w:shd w:val="clear" w:color="auto" w:fill="FFFFFF"/>
          </w:tcPr>
          <w:p w:rsidR="00315E6B" w:rsidRPr="00920659" w:rsidRDefault="00315E6B" w:rsidP="00315E6B">
            <w:pPr>
              <w:suppressAutoHyphens/>
              <w:spacing w:after="0" w:line="240" w:lineRule="auto"/>
              <w:jc w:val="center"/>
              <w:textAlignment w:val="baseline"/>
              <w:rPr>
                <w:rFonts w:ascii="Calibri" w:eastAsia="Times New Roman" w:hAnsi="Calibri" w:cs="Calibri"/>
                <w:b/>
                <w:i/>
                <w:color w:val="00000A"/>
                <w:kern w:val="1"/>
                <w:sz w:val="24"/>
                <w:szCs w:val="24"/>
                <w:lang w:eastAsia="ar-SA"/>
              </w:rPr>
            </w:pPr>
          </w:p>
          <w:p w:rsidR="00315E6B" w:rsidRPr="00920659" w:rsidRDefault="00315E6B" w:rsidP="00315E6B">
            <w:pPr>
              <w:suppressAutoHyphens/>
              <w:spacing w:after="0" w:line="240" w:lineRule="auto"/>
              <w:jc w:val="center"/>
              <w:textAlignment w:val="baseline"/>
              <w:rPr>
                <w:rFonts w:ascii="Calibri" w:eastAsia="Times New Roman" w:hAnsi="Calibri" w:cs="Calibri"/>
                <w:i/>
                <w:color w:val="00000A"/>
                <w:kern w:val="1"/>
                <w:lang w:eastAsia="zh-CN"/>
              </w:rPr>
            </w:pPr>
            <w:r w:rsidRPr="00920659">
              <w:rPr>
                <w:rFonts w:ascii="Calibri" w:eastAsia="Times New Roman" w:hAnsi="Calibri" w:cs="Calibri"/>
                <w:b/>
                <w:i/>
                <w:color w:val="00000A"/>
                <w:kern w:val="1"/>
                <w:sz w:val="24"/>
                <w:szCs w:val="24"/>
                <w:lang w:eastAsia="ar-SA"/>
              </w:rPr>
              <w:t>ΑΡΙΘΜΟΣ ΠΡΩΤΟΚΟΛΛΟΥ</w:t>
            </w:r>
          </w:p>
        </w:tc>
        <w:tc>
          <w:tcPr>
            <w:tcW w:w="4361" w:type="dxa"/>
            <w:tcBorders>
              <w:top w:val="single" w:sz="8" w:space="0" w:color="00000A"/>
              <w:left w:val="single" w:sz="8" w:space="0" w:color="00000A"/>
              <w:bottom w:val="single" w:sz="8" w:space="0" w:color="00000A"/>
              <w:right w:val="single" w:sz="12" w:space="0" w:color="00000A"/>
            </w:tcBorders>
            <w:shd w:val="clear" w:color="auto" w:fill="FFFFFF"/>
            <w:vAlign w:val="center"/>
          </w:tcPr>
          <w:p w:rsidR="00315E6B" w:rsidRPr="00C75DBF" w:rsidRDefault="00315E6B" w:rsidP="00315E6B">
            <w:pPr>
              <w:pStyle w:val="Standard"/>
              <w:spacing w:after="0" w:line="240" w:lineRule="auto"/>
              <w:ind w:firstLine="0"/>
              <w:jc w:val="center"/>
              <w:rPr>
                <w:b/>
                <w:i/>
                <w:color w:val="FF0000"/>
                <w:sz w:val="24"/>
                <w:szCs w:val="24"/>
                <w:highlight w:val="yellow"/>
              </w:rPr>
            </w:pPr>
            <w:r w:rsidRPr="00261A29">
              <w:rPr>
                <w:b/>
                <w:i/>
                <w:sz w:val="24"/>
                <w:szCs w:val="24"/>
                <w:lang w:eastAsia="ar-SA"/>
              </w:rPr>
              <w:t>1445/1169/02.02.2021 (ΑΔΑ: 09-0713)</w:t>
            </w:r>
          </w:p>
        </w:tc>
      </w:tr>
      <w:tr w:rsidR="00315E6B" w:rsidRPr="00920659" w:rsidTr="00C914A9">
        <w:trPr>
          <w:cantSplit/>
          <w:trHeight w:val="490"/>
        </w:trPr>
        <w:tc>
          <w:tcPr>
            <w:tcW w:w="10617" w:type="dxa"/>
            <w:gridSpan w:val="2"/>
            <w:tcBorders>
              <w:top w:val="single" w:sz="12" w:space="0" w:color="00000A"/>
              <w:left w:val="single" w:sz="12" w:space="0" w:color="00000A"/>
              <w:bottom w:val="single" w:sz="12" w:space="0" w:color="00000A"/>
              <w:right w:val="single" w:sz="12" w:space="0" w:color="00000A"/>
            </w:tcBorders>
            <w:shd w:val="clear" w:color="auto" w:fill="FFFFFF"/>
            <w:vAlign w:val="center"/>
          </w:tcPr>
          <w:p w:rsidR="00315E6B" w:rsidRPr="00C75DBF" w:rsidRDefault="00315E6B" w:rsidP="00152259">
            <w:pPr>
              <w:pStyle w:val="Standard"/>
              <w:spacing w:after="0" w:line="240" w:lineRule="auto"/>
              <w:ind w:firstLine="0"/>
              <w:jc w:val="center"/>
              <w:rPr>
                <w:b/>
                <w:i/>
                <w:sz w:val="24"/>
                <w:szCs w:val="24"/>
                <w:lang w:eastAsia="ar-SA"/>
              </w:rPr>
            </w:pPr>
            <w:r w:rsidRPr="00C75DBF">
              <w:rPr>
                <w:b/>
                <w:i/>
                <w:sz w:val="24"/>
                <w:szCs w:val="24"/>
                <w:lang w:eastAsia="ar-SA"/>
              </w:rPr>
              <w:t xml:space="preserve">ΑΘΗΝΑ </w:t>
            </w:r>
            <w:r w:rsidR="00152259">
              <w:rPr>
                <w:b/>
                <w:i/>
                <w:sz w:val="24"/>
                <w:szCs w:val="24"/>
                <w:lang w:val="en-US" w:eastAsia="ar-SA"/>
              </w:rPr>
              <w:t>24</w:t>
            </w:r>
            <w:bookmarkStart w:id="0" w:name="_GoBack"/>
            <w:bookmarkEnd w:id="0"/>
            <w:r w:rsidRPr="00261A29">
              <w:rPr>
                <w:b/>
                <w:i/>
                <w:sz w:val="24"/>
                <w:szCs w:val="24"/>
                <w:lang w:eastAsia="ar-SA"/>
              </w:rPr>
              <w:t>/0</w:t>
            </w:r>
            <w:r w:rsidR="00014BF5">
              <w:rPr>
                <w:b/>
                <w:i/>
                <w:sz w:val="24"/>
                <w:szCs w:val="24"/>
                <w:lang w:val="en-US" w:eastAsia="ar-SA"/>
              </w:rPr>
              <w:t>3</w:t>
            </w:r>
            <w:r w:rsidRPr="00261A29">
              <w:rPr>
                <w:b/>
                <w:i/>
                <w:sz w:val="24"/>
                <w:szCs w:val="24"/>
                <w:lang w:eastAsia="ar-SA"/>
              </w:rPr>
              <w:t>/2</w:t>
            </w:r>
            <w:r w:rsidRPr="00C75DBF">
              <w:rPr>
                <w:b/>
                <w:i/>
                <w:sz w:val="24"/>
                <w:szCs w:val="24"/>
                <w:lang w:eastAsia="ar-SA"/>
              </w:rPr>
              <w:t>021</w:t>
            </w:r>
          </w:p>
        </w:tc>
      </w:tr>
    </w:tbl>
    <w:p w:rsidR="00920659" w:rsidRPr="005749DB" w:rsidRDefault="00920659" w:rsidP="00920659">
      <w:pPr>
        <w:rPr>
          <w:i/>
        </w:rPr>
      </w:pPr>
    </w:p>
    <w:p w:rsidR="00920659" w:rsidRPr="005749DB" w:rsidRDefault="00920659" w:rsidP="00920659">
      <w:pPr>
        <w:rPr>
          <w:i/>
        </w:rPr>
      </w:pPr>
    </w:p>
    <w:p w:rsidR="00920659" w:rsidRPr="005749DB" w:rsidRDefault="00920659" w:rsidP="00920659">
      <w:pPr>
        <w:rPr>
          <w:i/>
        </w:rPr>
      </w:pPr>
    </w:p>
    <w:p w:rsidR="00920659" w:rsidRPr="005749DB" w:rsidRDefault="00920659" w:rsidP="00920659"/>
    <w:p w:rsidR="00920659" w:rsidRPr="00920659" w:rsidRDefault="00920659" w:rsidP="00920659"/>
    <w:p w:rsidR="00920659" w:rsidRPr="00920659" w:rsidRDefault="00920659" w:rsidP="00920659"/>
    <w:p w:rsidR="00920659" w:rsidRPr="00920659" w:rsidRDefault="00920659" w:rsidP="00920659"/>
    <w:p w:rsidR="005E7ACC" w:rsidRDefault="005E7ACC">
      <w:r>
        <w:br w:type="page"/>
      </w:r>
    </w:p>
    <w:sdt>
      <w:sdtPr>
        <w:id w:val="-259687924"/>
        <w:docPartObj>
          <w:docPartGallery w:val="Table of Contents"/>
          <w:docPartUnique/>
        </w:docPartObj>
      </w:sdtPr>
      <w:sdtEndPr>
        <w:rPr>
          <w:b/>
          <w:bCs/>
        </w:rPr>
      </w:sdtEndPr>
      <w:sdtContent>
        <w:p w:rsidR="00920659" w:rsidRPr="00920659" w:rsidRDefault="00920659" w:rsidP="00920659">
          <w:pPr>
            <w:keepNext/>
            <w:keepLines/>
            <w:spacing w:before="240" w:after="0"/>
            <w:rPr>
              <w:rFonts w:asciiTheme="majorHAnsi" w:eastAsiaTheme="majorEastAsia" w:hAnsiTheme="majorHAnsi" w:cstheme="majorBidi"/>
              <w:color w:val="2E74B5" w:themeColor="accent1" w:themeShade="BF"/>
              <w:sz w:val="32"/>
              <w:szCs w:val="32"/>
              <w:lang w:eastAsia="el-GR"/>
            </w:rPr>
          </w:pPr>
          <w:r w:rsidRPr="00920659">
            <w:rPr>
              <w:rFonts w:asciiTheme="majorHAnsi" w:eastAsiaTheme="majorEastAsia" w:hAnsiTheme="majorHAnsi" w:cstheme="majorBidi"/>
              <w:color w:val="2E74B5" w:themeColor="accent1" w:themeShade="BF"/>
              <w:sz w:val="32"/>
              <w:szCs w:val="32"/>
              <w:lang w:eastAsia="el-GR"/>
            </w:rPr>
            <w:t>Περιεχόμενα</w:t>
          </w:r>
        </w:p>
        <w:p w:rsidR="00C73D5F" w:rsidRDefault="00920659">
          <w:pPr>
            <w:pStyle w:val="20"/>
            <w:tabs>
              <w:tab w:val="right" w:leader="dot" w:pos="8296"/>
            </w:tabs>
            <w:rPr>
              <w:rFonts w:eastAsiaTheme="minorEastAsia"/>
              <w:noProof/>
              <w:lang w:eastAsia="el-GR"/>
            </w:rPr>
          </w:pPr>
          <w:r w:rsidRPr="00920659">
            <w:rPr>
              <w:b/>
              <w:bCs/>
            </w:rPr>
            <w:fldChar w:fldCharType="begin"/>
          </w:r>
          <w:r w:rsidRPr="00920659">
            <w:rPr>
              <w:b/>
              <w:bCs/>
            </w:rPr>
            <w:instrText xml:space="preserve"> TOC \o "1-3" \h \z \u </w:instrText>
          </w:r>
          <w:r w:rsidRPr="00920659">
            <w:rPr>
              <w:b/>
              <w:bCs/>
            </w:rPr>
            <w:fldChar w:fldCharType="separate"/>
          </w:r>
          <w:hyperlink w:anchor="_Toc42245556" w:history="1">
            <w:r w:rsidR="00C73D5F" w:rsidRPr="001B1617">
              <w:rPr>
                <w:rStyle w:val="-"/>
                <w:rFonts w:asciiTheme="majorHAnsi" w:eastAsiaTheme="majorEastAsia" w:hAnsiTheme="majorHAnsi" w:cstheme="majorBidi"/>
                <w:b/>
                <w:noProof/>
              </w:rPr>
              <w:t>ΠΑΡΑΡΤΗΜΑ ΙI–ΤΕΥΔ</w:t>
            </w:r>
            <w:r w:rsidR="00C73D5F">
              <w:rPr>
                <w:noProof/>
                <w:webHidden/>
              </w:rPr>
              <w:tab/>
            </w:r>
            <w:r w:rsidR="00C73D5F">
              <w:rPr>
                <w:noProof/>
                <w:webHidden/>
              </w:rPr>
              <w:fldChar w:fldCharType="begin"/>
            </w:r>
            <w:r w:rsidR="00C73D5F">
              <w:rPr>
                <w:noProof/>
                <w:webHidden/>
              </w:rPr>
              <w:instrText xml:space="preserve"> PAGEREF _Toc42245556 \h </w:instrText>
            </w:r>
            <w:r w:rsidR="00C73D5F">
              <w:rPr>
                <w:noProof/>
                <w:webHidden/>
              </w:rPr>
            </w:r>
            <w:r w:rsidR="00C73D5F">
              <w:rPr>
                <w:noProof/>
                <w:webHidden/>
              </w:rPr>
              <w:fldChar w:fldCharType="separate"/>
            </w:r>
            <w:r w:rsidR="00C73D5F">
              <w:rPr>
                <w:noProof/>
                <w:webHidden/>
              </w:rPr>
              <w:t>2</w:t>
            </w:r>
            <w:r w:rsidR="00C73D5F">
              <w:rPr>
                <w:noProof/>
                <w:webHidden/>
              </w:rPr>
              <w:fldChar w:fldCharType="end"/>
            </w:r>
          </w:hyperlink>
        </w:p>
        <w:p w:rsidR="00920659" w:rsidRPr="00920659" w:rsidRDefault="00920659" w:rsidP="00920659">
          <w:r w:rsidRPr="00920659">
            <w:rPr>
              <w:b/>
              <w:bCs/>
            </w:rPr>
            <w:fldChar w:fldCharType="end"/>
          </w:r>
        </w:p>
      </w:sdtContent>
    </w:sdt>
    <w:p w:rsidR="00920659" w:rsidRPr="00920659" w:rsidRDefault="00920659" w:rsidP="00920659">
      <w:pPr>
        <w:keepNext/>
        <w:keepLines/>
        <w:tabs>
          <w:tab w:val="left" w:pos="0"/>
        </w:tabs>
        <w:spacing w:after="0" w:line="360" w:lineRule="auto"/>
        <w:jc w:val="both"/>
        <w:outlineLvl w:val="1"/>
        <w:rPr>
          <w:rFonts w:asciiTheme="majorHAnsi" w:eastAsiaTheme="majorEastAsia" w:hAnsiTheme="majorHAnsi" w:cstheme="majorBidi"/>
          <w:b/>
          <w:color w:val="2E74B5" w:themeColor="accent1" w:themeShade="BF"/>
          <w:sz w:val="26"/>
          <w:szCs w:val="26"/>
          <w:u w:val="single"/>
        </w:rPr>
      </w:pPr>
      <w:bookmarkStart w:id="1" w:name="__RefHeading___Toc229_1659156176"/>
      <w:bookmarkStart w:id="2" w:name="__RefHeading___Toc231_1659156176"/>
      <w:bookmarkStart w:id="3" w:name="__RefHeading___Toc233_1659156176"/>
      <w:bookmarkStart w:id="4" w:name="_Toc175165"/>
      <w:bookmarkStart w:id="5" w:name="_Toc42245556"/>
      <w:bookmarkEnd w:id="1"/>
      <w:bookmarkEnd w:id="2"/>
      <w:bookmarkEnd w:id="3"/>
      <w:r w:rsidRPr="00920659">
        <w:rPr>
          <w:rFonts w:asciiTheme="majorHAnsi" w:eastAsiaTheme="majorEastAsia" w:hAnsiTheme="majorHAnsi" w:cstheme="majorBidi"/>
          <w:b/>
          <w:color w:val="2E74B5" w:themeColor="accent1" w:themeShade="BF"/>
          <w:sz w:val="26"/>
          <w:szCs w:val="26"/>
          <w:u w:val="single"/>
        </w:rPr>
        <w:t>ΠΑΡΑΡΤΗΜΑ ΙI–ΤΕΥΔ</w:t>
      </w:r>
      <w:bookmarkEnd w:id="4"/>
      <w:bookmarkEnd w:id="5"/>
      <w:r w:rsidRPr="00920659">
        <w:rPr>
          <w:rFonts w:asciiTheme="majorHAnsi" w:eastAsiaTheme="majorEastAsia" w:hAnsiTheme="majorHAnsi" w:cstheme="majorBidi"/>
          <w:b/>
          <w:color w:val="2E74B5" w:themeColor="accent1" w:themeShade="BF"/>
          <w:sz w:val="26"/>
          <w:szCs w:val="26"/>
          <w:u w:val="single"/>
        </w:rPr>
        <w:t xml:space="preserve"> </w:t>
      </w:r>
    </w:p>
    <w:p w:rsidR="00920659" w:rsidRPr="00920659" w:rsidRDefault="00920659" w:rsidP="00920659">
      <w:pPr>
        <w:suppressAutoHyphens/>
        <w:spacing w:after="200" w:line="276" w:lineRule="auto"/>
        <w:jc w:val="center"/>
        <w:rPr>
          <w:rFonts w:ascii="Calibri" w:eastAsia="Times New Roman" w:hAnsi="Calibri" w:cs="Calibri"/>
          <w:kern w:val="1"/>
          <w:lang w:eastAsia="zh-CN"/>
        </w:rPr>
      </w:pPr>
      <w:r w:rsidRPr="00920659">
        <w:rPr>
          <w:rFonts w:ascii="Calibri" w:eastAsia="Times New Roman" w:hAnsi="Calibri" w:cs="Calibri"/>
          <w:b/>
          <w:bCs/>
          <w:kern w:val="1"/>
          <w:lang w:eastAsia="zh-CN"/>
        </w:rPr>
        <w:t xml:space="preserve">ΤΥΠΟΠΟΙΗΜΕΝΟ ΕΝΤΥΠΟ ΥΠΕΥΘΥΝΗΣ ΔΗΛΩΣΗΣ </w:t>
      </w:r>
      <w:r w:rsidRPr="00920659">
        <w:rPr>
          <w:rFonts w:ascii="Calibri" w:eastAsia="Times New Roman" w:hAnsi="Calibri" w:cs="Calibri"/>
          <w:b/>
          <w:bCs/>
          <w:kern w:val="1"/>
          <w:sz w:val="24"/>
          <w:szCs w:val="24"/>
          <w:lang w:eastAsia="zh-CN"/>
        </w:rPr>
        <w:t>(TEΥΔ)</w:t>
      </w:r>
    </w:p>
    <w:p w:rsidR="00920659" w:rsidRPr="00920659" w:rsidRDefault="00920659" w:rsidP="00920659">
      <w:pPr>
        <w:suppressAutoHyphens/>
        <w:spacing w:after="200" w:line="276" w:lineRule="auto"/>
        <w:ind w:firstLine="397"/>
        <w:jc w:val="center"/>
        <w:rPr>
          <w:rFonts w:ascii="Calibri" w:eastAsia="Times New Roman" w:hAnsi="Calibri" w:cs="Calibri"/>
          <w:kern w:val="1"/>
          <w:lang w:eastAsia="zh-CN"/>
        </w:rPr>
      </w:pPr>
      <w:r w:rsidRPr="00920659">
        <w:rPr>
          <w:rFonts w:ascii="Calibri" w:eastAsia="Times New Roman" w:hAnsi="Calibri" w:cs="Calibri"/>
          <w:b/>
          <w:bCs/>
          <w:kern w:val="1"/>
          <w:sz w:val="24"/>
          <w:szCs w:val="24"/>
          <w:lang w:eastAsia="zh-CN"/>
        </w:rPr>
        <w:t>[άρθρου 79 παρ. 4 ν. 4412/2016 (Α 147)]</w:t>
      </w:r>
    </w:p>
    <w:p w:rsidR="00920659" w:rsidRPr="00920659" w:rsidRDefault="00920659" w:rsidP="00920659">
      <w:pPr>
        <w:suppressAutoHyphens/>
        <w:spacing w:after="200" w:line="276" w:lineRule="auto"/>
        <w:jc w:val="center"/>
        <w:rPr>
          <w:rFonts w:ascii="Calibri" w:eastAsia="Times New Roman" w:hAnsi="Calibri" w:cs="Calibri"/>
          <w:kern w:val="1"/>
          <w:lang w:eastAsia="zh-CN"/>
        </w:rPr>
      </w:pPr>
      <w:r w:rsidRPr="00920659">
        <w:rPr>
          <w:rFonts w:ascii="Calibri" w:eastAsia="Calibri" w:hAnsi="Calibri" w:cs="Calibri"/>
          <w:b/>
          <w:bCs/>
          <w:color w:val="669900"/>
          <w:kern w:val="1"/>
          <w:sz w:val="24"/>
          <w:szCs w:val="24"/>
          <w:u w:val="single"/>
          <w:lang w:eastAsia="zh-CN"/>
        </w:rPr>
        <w:t xml:space="preserve"> </w:t>
      </w:r>
      <w:r w:rsidRPr="00920659">
        <w:rPr>
          <w:rFonts w:ascii="Calibri" w:eastAsia="Calibri" w:hAnsi="Calibri" w:cs="Calibri"/>
          <w:b/>
          <w:bCs/>
          <w:color w:val="00000A"/>
          <w:kern w:val="1"/>
          <w:sz w:val="24"/>
          <w:szCs w:val="24"/>
          <w:u w:val="single"/>
          <w:lang w:eastAsia="zh-CN"/>
        </w:rPr>
        <w:t>για διαδικασίες σύναψης δημόσιας σύμβασης κάτω των ορίων των οδηγιών</w:t>
      </w:r>
    </w:p>
    <w:p w:rsidR="00920659" w:rsidRPr="00920659" w:rsidRDefault="00920659" w:rsidP="00920659">
      <w:pPr>
        <w:suppressAutoHyphens/>
        <w:spacing w:after="200" w:line="276" w:lineRule="auto"/>
        <w:jc w:val="center"/>
        <w:rPr>
          <w:rFonts w:ascii="Calibri" w:eastAsia="Times New Roman" w:hAnsi="Calibri" w:cs="Calibri"/>
          <w:kern w:val="1"/>
          <w:lang w:eastAsia="zh-CN"/>
        </w:rPr>
      </w:pPr>
      <w:r w:rsidRPr="00920659">
        <w:rPr>
          <w:rFonts w:ascii="Calibri" w:eastAsia="Times New Roman" w:hAnsi="Calibri" w:cs="Calibri"/>
          <w:b/>
          <w:bCs/>
          <w:kern w:val="1"/>
          <w:u w:val="single"/>
          <w:lang w:eastAsia="zh-CN"/>
        </w:rPr>
        <w:t>Μέρος Ι: Πληροφορίες σχετικά με την αναθέτουσα αρχή/αναθέτοντα φορέα</w:t>
      </w:r>
      <w:r w:rsidRPr="00920659">
        <w:rPr>
          <w:rFonts w:ascii="Calibri" w:eastAsia="Times New Roman" w:hAnsi="Calibri" w:cs="Calibri"/>
          <w:b/>
          <w:bCs/>
          <w:kern w:val="1"/>
          <w:u w:val="single"/>
          <w:vertAlign w:val="superscript"/>
          <w:lang w:eastAsia="zh-CN"/>
        </w:rPr>
        <w:endnoteReference w:id="1"/>
      </w:r>
      <w:r w:rsidRPr="00920659">
        <w:rPr>
          <w:rFonts w:ascii="Calibri" w:eastAsia="Times New Roman" w:hAnsi="Calibri" w:cs="Calibri"/>
          <w:b/>
          <w:bCs/>
          <w:kern w:val="1"/>
          <w:u w:val="single"/>
          <w:lang w:eastAsia="zh-CN"/>
        </w:rPr>
        <w:t xml:space="preserve">  και τη διαδικασία ανάθεσης</w:t>
      </w:r>
    </w:p>
    <w:p w:rsidR="00920659" w:rsidRPr="00920659" w:rsidRDefault="00920659" w:rsidP="00920659">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bCs/>
          <w:kern w:val="1"/>
          <w:lang w:eastAsia="zh-CN"/>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5"/>
      </w:tblGrid>
      <w:tr w:rsidR="00920659" w:rsidRPr="00920659" w:rsidTr="00A5467D">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kern w:val="1"/>
                <w:lang w:eastAsia="zh-CN"/>
              </w:rPr>
              <w:t>Α: Ονομασία, διεύθυνση και στοιχεία επικοινωνίας της αναθέτουσας αρχής (αα)/ αναθέτοντα φορέα (αφ)</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Ονομασία: [</w:t>
            </w:r>
            <w:r w:rsidRPr="00920659">
              <w:rPr>
                <w:rFonts w:ascii="Calibri" w:eastAsia="Times New Roman" w:hAnsi="Calibri" w:cs="Calibri"/>
                <w:b/>
                <w:kern w:val="1"/>
                <w:lang w:eastAsia="zh-CN"/>
              </w:rPr>
              <w:t>ΒΟΥΛΗ ΤΩΝ ΕΛΛΗΝΩΝ</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Κωδικός  Αναθέτουσας Αρχής / Αναθέτοντα Φορέα</w:t>
            </w:r>
            <w:r w:rsidR="00334D45">
              <w:rPr>
                <w:rFonts w:ascii="Calibri" w:eastAsia="Times New Roman" w:hAnsi="Calibri" w:cs="Calibri"/>
                <w:kern w:val="1"/>
                <w:lang w:eastAsia="zh-CN"/>
              </w:rPr>
              <w:t xml:space="preserve"> ΚΗΜΔΗΣ:</w:t>
            </w:r>
            <w:r w:rsidRPr="00920659">
              <w:rPr>
                <w:rFonts w:ascii="Calibri" w:eastAsia="Times New Roman" w:hAnsi="Calibri" w:cs="Calibri"/>
                <w:kern w:val="1"/>
                <w:lang w:eastAsia="zh-CN"/>
              </w:rPr>
              <w:t xml:space="preserve">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Ταχυδρομική διεύθυνση / Πόλη / Ταχ. Κωδικός: [</w:t>
            </w:r>
            <w:r w:rsidRPr="00920659">
              <w:rPr>
                <w:rFonts w:ascii="Calibri" w:eastAsia="Times New Roman" w:hAnsi="Calibri" w:cs="Calibri"/>
                <w:b/>
                <w:kern w:val="1"/>
                <w:lang w:eastAsia="zh-CN"/>
              </w:rPr>
              <w:t>ΒΑΣ. ΣΟΦΙΑΣ 11, ΑΘΗΝΑ, 106 71</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Αρμόδιος για πληροφορίες: [</w:t>
            </w:r>
            <w:r w:rsidRPr="00920659">
              <w:rPr>
                <w:rFonts w:ascii="Calibri" w:eastAsia="Times New Roman" w:hAnsi="Calibri" w:cs="Calibri"/>
                <w:b/>
                <w:kern w:val="1"/>
                <w:lang w:eastAsia="zh-CN"/>
              </w:rPr>
              <w:t xml:space="preserve">Για τεχνικά ζητήματα: </w:t>
            </w:r>
            <w:r w:rsidR="00F21412">
              <w:rPr>
                <w:rFonts w:ascii="Calibri" w:eastAsia="Times New Roman" w:hAnsi="Calibri" w:cs="Calibri"/>
                <w:b/>
                <w:kern w:val="1"/>
                <w:lang w:eastAsia="zh-CN"/>
              </w:rPr>
              <w:t>Δ/νση Εκδόσεων &amp; Εκτυπώσεων</w:t>
            </w:r>
            <w:r w:rsidR="00FA3DA3" w:rsidRPr="0016475C">
              <w:rPr>
                <w:rFonts w:ascii="Calibri" w:eastAsia="Times New Roman" w:hAnsi="Calibri" w:cs="Calibri"/>
                <w:b/>
                <w:kern w:val="1"/>
                <w:lang w:eastAsia="zh-CN"/>
              </w:rPr>
              <w:t xml:space="preserve"> της ΒτΕ (κ</w:t>
            </w:r>
            <w:r w:rsidR="00333B5C">
              <w:rPr>
                <w:rFonts w:ascii="Calibri" w:eastAsia="Times New Roman" w:hAnsi="Calibri" w:cs="Calibri"/>
                <w:b/>
                <w:kern w:val="1"/>
                <w:lang w:eastAsia="zh-CN"/>
              </w:rPr>
              <w:t>α</w:t>
            </w:r>
            <w:r w:rsidR="00FA3DA3" w:rsidRPr="0016475C">
              <w:rPr>
                <w:rFonts w:ascii="Calibri" w:eastAsia="Times New Roman" w:hAnsi="Calibri" w:cs="Calibri"/>
                <w:b/>
                <w:kern w:val="1"/>
                <w:lang w:eastAsia="zh-CN"/>
              </w:rPr>
              <w:t xml:space="preserve"> </w:t>
            </w:r>
            <w:r w:rsidR="00333B5C" w:rsidRPr="00333B5C">
              <w:rPr>
                <w:rFonts w:ascii="Calibri" w:eastAsia="Times New Roman" w:hAnsi="Calibri" w:cs="Calibri"/>
                <w:b/>
                <w:kern w:val="1"/>
                <w:lang w:eastAsia="zh-CN"/>
              </w:rPr>
              <w:t>Παξινού Αικατερίνη</w:t>
            </w:r>
            <w:r w:rsidR="00C46879" w:rsidRPr="00C46879">
              <w:rPr>
                <w:rFonts w:ascii="Calibri" w:eastAsia="Times New Roman" w:hAnsi="Calibri" w:cs="Calibri"/>
                <w:b/>
                <w:kern w:val="1"/>
                <w:lang w:eastAsia="zh-CN"/>
              </w:rPr>
              <w:t>,</w:t>
            </w:r>
            <w:r w:rsidR="00F21412">
              <w:rPr>
                <w:rFonts w:ascii="Calibri" w:eastAsia="Times New Roman" w:hAnsi="Calibri" w:cs="Calibri"/>
                <w:b/>
                <w:kern w:val="1"/>
                <w:lang w:eastAsia="zh-CN"/>
              </w:rPr>
              <w:t xml:space="preserve"> κος</w:t>
            </w:r>
            <w:r w:rsidR="00333B5C">
              <w:t xml:space="preserve"> </w:t>
            </w:r>
            <w:r w:rsidR="00333B5C" w:rsidRPr="00333B5C">
              <w:rPr>
                <w:rFonts w:ascii="Calibri" w:eastAsia="Times New Roman" w:hAnsi="Calibri" w:cs="Calibri"/>
                <w:b/>
                <w:kern w:val="1"/>
                <w:lang w:eastAsia="zh-CN"/>
              </w:rPr>
              <w:t>Κωτούλας Κωνσταντίνος</w:t>
            </w:r>
            <w:r w:rsidR="00C46879" w:rsidRPr="00C46879">
              <w:rPr>
                <w:rFonts w:ascii="Calibri" w:eastAsia="Times New Roman" w:hAnsi="Calibri" w:cs="Calibri"/>
                <w:b/>
                <w:kern w:val="1"/>
                <w:lang w:eastAsia="zh-CN"/>
              </w:rPr>
              <w:t xml:space="preserve"> </w:t>
            </w:r>
            <w:r w:rsidR="00C46879">
              <w:rPr>
                <w:rFonts w:ascii="Calibri" w:eastAsia="Times New Roman" w:hAnsi="Calibri" w:cs="Calibri"/>
                <w:b/>
                <w:kern w:val="1"/>
                <w:lang w:eastAsia="zh-CN"/>
              </w:rPr>
              <w:t>και κος Νικολογιάννης Κωνσταντίνος</w:t>
            </w:r>
            <w:r w:rsidRPr="00920659">
              <w:rPr>
                <w:rFonts w:ascii="Calibri" w:eastAsia="Times New Roman" w:hAnsi="Calibri" w:cs="Calibri"/>
                <w:b/>
                <w:kern w:val="1"/>
                <w:lang w:eastAsia="zh-CN"/>
              </w:rPr>
              <w:t>), Για διαδικαστικά ζητήμα</w:t>
            </w:r>
            <w:r w:rsidR="00333B5C">
              <w:rPr>
                <w:rFonts w:ascii="Calibri" w:eastAsia="Times New Roman" w:hAnsi="Calibri" w:cs="Calibri"/>
                <w:b/>
                <w:kern w:val="1"/>
                <w:lang w:eastAsia="zh-CN"/>
              </w:rPr>
              <w:t>τα: Τμήμα Προμηθειών της ΒτΕ (κος</w:t>
            </w:r>
            <w:r w:rsidRPr="00920659">
              <w:rPr>
                <w:rFonts w:ascii="Calibri" w:eastAsia="Times New Roman" w:hAnsi="Calibri" w:cs="Calibri"/>
                <w:b/>
                <w:kern w:val="1"/>
                <w:lang w:eastAsia="zh-CN"/>
              </w:rPr>
              <w:t xml:space="preserve"> </w:t>
            </w:r>
            <w:r w:rsidR="00333B5C" w:rsidRPr="00333B5C">
              <w:rPr>
                <w:rFonts w:ascii="Calibri" w:eastAsia="Times New Roman" w:hAnsi="Calibri" w:cs="Calibri"/>
                <w:b/>
                <w:kern w:val="1"/>
                <w:lang w:eastAsia="zh-CN"/>
              </w:rPr>
              <w:t>Σκανδαλάκης Αντώνιος</w:t>
            </w:r>
            <w:r w:rsidRPr="00920659">
              <w:rPr>
                <w:rFonts w:ascii="Calibri" w:eastAsia="Times New Roman" w:hAnsi="Calibri" w:cs="Calibri"/>
                <w:b/>
                <w:kern w:val="1"/>
                <w:lang w:eastAsia="zh-CN"/>
              </w:rPr>
              <w:t xml:space="preserve"> </w:t>
            </w:r>
            <w:r w:rsidR="00F21412">
              <w:rPr>
                <w:rFonts w:ascii="Calibri" w:eastAsia="Times New Roman" w:hAnsi="Calibri" w:cs="Calibri"/>
                <w:b/>
                <w:kern w:val="1"/>
                <w:lang w:eastAsia="zh-CN"/>
              </w:rPr>
              <w:t>και κα Αντωνίου Μαρία</w:t>
            </w:r>
            <w:r w:rsidRPr="00920659">
              <w:rPr>
                <w:rFonts w:ascii="Calibri" w:eastAsia="Times New Roman" w:hAnsi="Calibri" w:cs="Calibri"/>
                <w:b/>
                <w:kern w:val="1"/>
                <w:lang w:eastAsia="zh-CN"/>
              </w:rPr>
              <w:t>)</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 Τηλέφωνο: </w:t>
            </w:r>
            <w:r w:rsidRPr="0016475C">
              <w:rPr>
                <w:rFonts w:ascii="Calibri" w:eastAsia="Times New Roman" w:hAnsi="Calibri" w:cs="Calibri"/>
                <w:kern w:val="1"/>
                <w:lang w:eastAsia="zh-CN"/>
              </w:rPr>
              <w:t>[</w:t>
            </w:r>
            <w:r w:rsidR="00333B5C">
              <w:rPr>
                <w:rFonts w:ascii="Calibri" w:eastAsia="Times New Roman" w:hAnsi="Calibri" w:cs="Calibri"/>
                <w:b/>
                <w:kern w:val="1"/>
                <w:lang w:eastAsia="zh-CN"/>
              </w:rPr>
              <w:t>210-</w:t>
            </w:r>
            <w:r w:rsidR="00333B5C" w:rsidRPr="00333B5C">
              <w:rPr>
                <w:rFonts w:ascii="Calibri" w:eastAsia="Times New Roman" w:hAnsi="Calibri" w:cs="Calibri"/>
                <w:b/>
                <w:kern w:val="1"/>
                <w:lang w:eastAsia="zh-CN"/>
              </w:rPr>
              <w:t>36</w:t>
            </w:r>
            <w:r w:rsidR="00C46879">
              <w:rPr>
                <w:rFonts w:ascii="Calibri" w:eastAsia="Times New Roman" w:hAnsi="Calibri" w:cs="Calibri"/>
                <w:b/>
                <w:kern w:val="1"/>
                <w:lang w:eastAsia="zh-CN"/>
              </w:rPr>
              <w:t>7</w:t>
            </w:r>
            <w:r w:rsidR="00333B5C">
              <w:rPr>
                <w:rFonts w:ascii="Calibri" w:eastAsia="Times New Roman" w:hAnsi="Calibri" w:cs="Calibri"/>
                <w:b/>
                <w:kern w:val="1"/>
                <w:lang w:eastAsia="zh-CN"/>
              </w:rPr>
              <w:t>.</w:t>
            </w:r>
            <w:r w:rsidR="00333B5C" w:rsidRPr="00333B5C">
              <w:rPr>
                <w:rFonts w:ascii="Calibri" w:eastAsia="Times New Roman" w:hAnsi="Calibri" w:cs="Calibri"/>
                <w:b/>
                <w:kern w:val="1"/>
                <w:lang w:eastAsia="zh-CN"/>
              </w:rPr>
              <w:t>3181</w:t>
            </w:r>
            <w:r w:rsidR="004F2FB7" w:rsidRPr="004F2FB7">
              <w:rPr>
                <w:rFonts w:ascii="Calibri" w:eastAsia="Times New Roman" w:hAnsi="Calibri" w:cs="Calibri"/>
                <w:b/>
                <w:kern w:val="1"/>
                <w:lang w:eastAsia="zh-CN"/>
              </w:rPr>
              <w:t xml:space="preserve">, </w:t>
            </w:r>
            <w:r w:rsidR="00333B5C">
              <w:rPr>
                <w:rFonts w:ascii="Calibri" w:eastAsia="Times New Roman" w:hAnsi="Calibri" w:cs="Calibri"/>
                <w:b/>
                <w:kern w:val="1"/>
                <w:lang w:eastAsia="zh-CN"/>
              </w:rPr>
              <w:t>210-</w:t>
            </w:r>
            <w:r w:rsidR="00333B5C" w:rsidRPr="00333B5C">
              <w:rPr>
                <w:rFonts w:ascii="Calibri" w:eastAsia="Times New Roman" w:hAnsi="Calibri" w:cs="Calibri"/>
                <w:b/>
                <w:kern w:val="1"/>
                <w:lang w:eastAsia="zh-CN"/>
              </w:rPr>
              <w:t>36</w:t>
            </w:r>
            <w:r w:rsidR="00C46879">
              <w:rPr>
                <w:rFonts w:ascii="Calibri" w:eastAsia="Times New Roman" w:hAnsi="Calibri" w:cs="Calibri"/>
                <w:b/>
                <w:kern w:val="1"/>
                <w:lang w:eastAsia="zh-CN"/>
              </w:rPr>
              <w:t>7</w:t>
            </w:r>
            <w:r w:rsidR="00333B5C">
              <w:rPr>
                <w:rFonts w:ascii="Calibri" w:eastAsia="Times New Roman" w:hAnsi="Calibri" w:cs="Calibri"/>
                <w:b/>
                <w:kern w:val="1"/>
                <w:lang w:eastAsia="zh-CN"/>
              </w:rPr>
              <w:t>.</w:t>
            </w:r>
            <w:r w:rsidR="00333B5C" w:rsidRPr="00333B5C">
              <w:rPr>
                <w:rFonts w:ascii="Calibri" w:eastAsia="Times New Roman" w:hAnsi="Calibri" w:cs="Calibri"/>
                <w:b/>
                <w:kern w:val="1"/>
                <w:lang w:eastAsia="zh-CN"/>
              </w:rPr>
              <w:t>3147</w:t>
            </w:r>
            <w:r w:rsidR="00C46879">
              <w:rPr>
                <w:rFonts w:ascii="Calibri" w:eastAsia="Times New Roman" w:hAnsi="Calibri" w:cs="Calibri"/>
                <w:b/>
                <w:kern w:val="1"/>
                <w:lang w:eastAsia="zh-CN"/>
              </w:rPr>
              <w:t>, 210-367.3141</w:t>
            </w:r>
            <w:r w:rsidR="00333B5C">
              <w:rPr>
                <w:rFonts w:ascii="Calibri" w:eastAsia="Times New Roman" w:hAnsi="Calibri" w:cs="Calibri"/>
                <w:b/>
                <w:kern w:val="1"/>
                <w:lang w:eastAsia="zh-CN"/>
              </w:rPr>
              <w:t xml:space="preserve"> </w:t>
            </w:r>
            <w:r w:rsidRPr="00920659">
              <w:rPr>
                <w:rFonts w:ascii="Calibri" w:eastAsia="Times New Roman" w:hAnsi="Calibri" w:cs="Calibri"/>
                <w:b/>
                <w:kern w:val="1"/>
                <w:lang w:eastAsia="zh-CN"/>
              </w:rPr>
              <w:t>και 210-369</w:t>
            </w:r>
            <w:r w:rsidR="00333B5C">
              <w:rPr>
                <w:rFonts w:ascii="Calibri" w:eastAsia="Times New Roman" w:hAnsi="Calibri" w:cs="Calibri"/>
                <w:b/>
                <w:kern w:val="1"/>
                <w:lang w:eastAsia="zh-CN"/>
              </w:rPr>
              <w:t>.</w:t>
            </w:r>
            <w:r w:rsidRPr="00920659">
              <w:rPr>
                <w:rFonts w:ascii="Calibri" w:eastAsia="Times New Roman" w:hAnsi="Calibri" w:cs="Calibri"/>
                <w:b/>
                <w:kern w:val="1"/>
                <w:lang w:eastAsia="zh-CN"/>
              </w:rPr>
              <w:t>212</w:t>
            </w:r>
            <w:r w:rsidR="00333B5C">
              <w:rPr>
                <w:rFonts w:ascii="Calibri" w:eastAsia="Times New Roman" w:hAnsi="Calibri" w:cs="Calibri"/>
                <w:b/>
                <w:kern w:val="1"/>
                <w:lang w:eastAsia="zh-CN"/>
              </w:rPr>
              <w:t>5</w:t>
            </w:r>
            <w:r w:rsidR="004F2FB7">
              <w:rPr>
                <w:rFonts w:ascii="Calibri" w:eastAsia="Times New Roman" w:hAnsi="Calibri" w:cs="Calibri"/>
                <w:b/>
                <w:kern w:val="1"/>
                <w:lang w:eastAsia="zh-CN"/>
              </w:rPr>
              <w:t xml:space="preserve">, </w:t>
            </w:r>
            <w:r w:rsidR="004F2FB7" w:rsidRPr="00334D45">
              <w:rPr>
                <w:rFonts w:ascii="Calibri" w:eastAsia="Times New Roman" w:hAnsi="Calibri" w:cs="Calibri"/>
                <w:b/>
                <w:kern w:val="1"/>
                <w:lang w:eastAsia="zh-CN"/>
              </w:rPr>
              <w:t>210</w:t>
            </w:r>
            <w:r w:rsidR="00333B5C">
              <w:rPr>
                <w:rFonts w:ascii="Calibri" w:eastAsia="Times New Roman" w:hAnsi="Calibri" w:cs="Calibri"/>
                <w:b/>
                <w:kern w:val="1"/>
                <w:lang w:eastAsia="zh-CN"/>
              </w:rPr>
              <w:t>-</w:t>
            </w:r>
            <w:r w:rsidR="004F2FB7" w:rsidRPr="00334D45">
              <w:rPr>
                <w:rFonts w:ascii="Calibri" w:eastAsia="Times New Roman" w:hAnsi="Calibri" w:cs="Calibri"/>
                <w:b/>
                <w:kern w:val="1"/>
                <w:lang w:eastAsia="zh-CN"/>
              </w:rPr>
              <w:t>369</w:t>
            </w:r>
            <w:r w:rsidR="00333B5C">
              <w:rPr>
                <w:rFonts w:ascii="Calibri" w:eastAsia="Times New Roman" w:hAnsi="Calibri" w:cs="Calibri"/>
                <w:b/>
                <w:kern w:val="1"/>
                <w:lang w:eastAsia="zh-CN"/>
              </w:rPr>
              <w:t>.</w:t>
            </w:r>
            <w:r w:rsidR="004F2FB7" w:rsidRPr="00334D45">
              <w:rPr>
                <w:rFonts w:ascii="Calibri" w:eastAsia="Times New Roman" w:hAnsi="Calibri" w:cs="Calibri"/>
                <w:b/>
                <w:kern w:val="1"/>
                <w:lang w:eastAsia="zh-CN"/>
              </w:rPr>
              <w:t>2484</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 </w:t>
            </w:r>
            <w:r w:rsidRPr="0075728E">
              <w:rPr>
                <w:rFonts w:ascii="Calibri" w:eastAsia="Times New Roman" w:hAnsi="Calibri" w:cs="Calibri"/>
                <w:kern w:val="1"/>
                <w:lang w:eastAsia="zh-CN"/>
              </w:rPr>
              <w:t>Ηλ. ταχυδρομείο</w:t>
            </w:r>
            <w:r w:rsidRPr="00920659">
              <w:rPr>
                <w:rFonts w:ascii="Calibri" w:eastAsia="Times New Roman" w:hAnsi="Calibri" w:cs="Calibri"/>
                <w:kern w:val="1"/>
                <w:lang w:eastAsia="zh-CN"/>
              </w:rPr>
              <w:t xml:space="preserve">: </w:t>
            </w:r>
            <w:r w:rsidRPr="0016475C">
              <w:rPr>
                <w:rFonts w:ascii="Calibri" w:eastAsia="Times New Roman" w:hAnsi="Calibri" w:cs="Calibri"/>
                <w:kern w:val="1"/>
                <w:lang w:eastAsia="zh-CN"/>
              </w:rPr>
              <w:t>[</w:t>
            </w:r>
            <w:r w:rsidR="00333B5C" w:rsidRPr="00333B5C">
              <w:rPr>
                <w:rFonts w:ascii="Calibri" w:eastAsia="Times New Roman" w:hAnsi="Calibri" w:cs="Calibri"/>
                <w:kern w:val="1"/>
                <w:lang w:eastAsia="zh-CN"/>
              </w:rPr>
              <w:t>paxinou</w:t>
            </w:r>
            <w:r w:rsidR="004F2FB7" w:rsidRPr="004F2FB7">
              <w:rPr>
                <w:rFonts w:ascii="Calibri" w:eastAsia="Times New Roman" w:hAnsi="Calibri" w:cs="Calibri"/>
                <w:kern w:val="1"/>
                <w:lang w:eastAsia="zh-CN"/>
              </w:rPr>
              <w:t>@</w:t>
            </w:r>
            <w:r w:rsidR="004F2FB7" w:rsidRPr="004F2FB7">
              <w:rPr>
                <w:rFonts w:ascii="Calibri" w:eastAsia="Times New Roman" w:hAnsi="Calibri" w:cs="Calibri"/>
                <w:kern w:val="1"/>
                <w:lang w:val="en-US" w:eastAsia="zh-CN"/>
              </w:rPr>
              <w:t>parliament</w:t>
            </w:r>
            <w:r w:rsidR="004F2FB7" w:rsidRPr="004F2FB7">
              <w:rPr>
                <w:rFonts w:ascii="Calibri" w:eastAsia="Times New Roman" w:hAnsi="Calibri" w:cs="Calibri"/>
                <w:kern w:val="1"/>
                <w:lang w:eastAsia="zh-CN"/>
              </w:rPr>
              <w:t>.</w:t>
            </w:r>
            <w:r w:rsidR="004F2FB7" w:rsidRPr="004F2FB7">
              <w:rPr>
                <w:rFonts w:ascii="Calibri" w:eastAsia="Times New Roman" w:hAnsi="Calibri" w:cs="Calibri"/>
                <w:kern w:val="1"/>
                <w:lang w:val="en-US" w:eastAsia="zh-CN"/>
              </w:rPr>
              <w:t>gr</w:t>
            </w:r>
            <w:r w:rsidR="004F2FB7">
              <w:rPr>
                <w:rFonts w:ascii="Calibri" w:eastAsia="Times New Roman" w:hAnsi="Calibri" w:cs="Calibri"/>
                <w:kern w:val="1"/>
                <w:lang w:eastAsia="zh-CN"/>
              </w:rPr>
              <w:t xml:space="preserve">, </w:t>
            </w:r>
            <w:r w:rsidR="00333B5C" w:rsidRPr="002A14ED">
              <w:rPr>
                <w:rFonts w:eastAsia="Times New Roman" w:cstheme="minorHAnsi"/>
                <w:lang w:val="en-US" w:eastAsia="zh-CN"/>
              </w:rPr>
              <w:t>kotoulas</w:t>
            </w:r>
            <w:r w:rsidR="00052C1D" w:rsidRPr="00052C1D">
              <w:rPr>
                <w:rFonts w:ascii="Calibri" w:eastAsia="Times New Roman" w:hAnsi="Calibri" w:cs="Calibri"/>
                <w:kern w:val="1"/>
                <w:lang w:eastAsia="zh-CN"/>
              </w:rPr>
              <w:t>@</w:t>
            </w:r>
            <w:r w:rsidR="00052C1D" w:rsidRPr="00052C1D">
              <w:rPr>
                <w:rFonts w:ascii="Calibri" w:eastAsia="Times New Roman" w:hAnsi="Calibri" w:cs="Calibri"/>
                <w:kern w:val="1"/>
                <w:lang w:val="en-US" w:eastAsia="zh-CN"/>
              </w:rPr>
              <w:t>parliament</w:t>
            </w:r>
            <w:r w:rsidR="00052C1D" w:rsidRPr="00052C1D">
              <w:rPr>
                <w:rFonts w:ascii="Calibri" w:eastAsia="Times New Roman" w:hAnsi="Calibri" w:cs="Calibri"/>
                <w:kern w:val="1"/>
                <w:lang w:eastAsia="zh-CN"/>
              </w:rPr>
              <w:t>.</w:t>
            </w:r>
            <w:r w:rsidR="00052C1D" w:rsidRPr="00052C1D">
              <w:rPr>
                <w:rFonts w:ascii="Calibri" w:eastAsia="Times New Roman" w:hAnsi="Calibri" w:cs="Calibri"/>
                <w:kern w:val="1"/>
                <w:lang w:val="en-US" w:eastAsia="zh-CN"/>
              </w:rPr>
              <w:t>gr</w:t>
            </w:r>
            <w:r w:rsidR="009C21A8">
              <w:rPr>
                <w:rFonts w:ascii="Calibri" w:eastAsia="Times New Roman" w:hAnsi="Calibri" w:cs="Calibri"/>
                <w:kern w:val="1"/>
                <w:lang w:eastAsia="zh-CN"/>
              </w:rPr>
              <w:t xml:space="preserve">, </w:t>
            </w:r>
            <w:r w:rsidR="009C21A8">
              <w:rPr>
                <w:rFonts w:eastAsia="Times New Roman" w:cs="Calibri"/>
                <w:lang w:val="en-US" w:eastAsia="zh-CN"/>
              </w:rPr>
              <w:t>k</w:t>
            </w:r>
            <w:r w:rsidR="009C21A8" w:rsidRPr="009C21A8">
              <w:rPr>
                <w:rFonts w:eastAsia="Times New Roman" w:cs="Calibri"/>
                <w:lang w:eastAsia="zh-CN"/>
              </w:rPr>
              <w:t>.</w:t>
            </w:r>
            <w:r w:rsidR="009C21A8">
              <w:rPr>
                <w:rFonts w:eastAsia="Times New Roman" w:cs="Calibri"/>
                <w:lang w:val="en-US" w:eastAsia="zh-CN"/>
              </w:rPr>
              <w:t>nikologiannis</w:t>
            </w:r>
            <w:r w:rsidR="009C21A8" w:rsidRPr="009C21A8">
              <w:rPr>
                <w:rFonts w:eastAsia="Times New Roman" w:cs="Calibri"/>
                <w:lang w:eastAsia="zh-CN"/>
              </w:rPr>
              <w:t>@</w:t>
            </w:r>
            <w:r w:rsidR="009C21A8">
              <w:rPr>
                <w:rFonts w:eastAsia="Times New Roman" w:cs="Calibri"/>
                <w:lang w:val="en-US" w:eastAsia="zh-CN"/>
              </w:rPr>
              <w:t>parliament</w:t>
            </w:r>
            <w:r w:rsidR="009C21A8" w:rsidRPr="009C21A8">
              <w:rPr>
                <w:rFonts w:eastAsia="Times New Roman" w:cs="Calibri"/>
                <w:lang w:eastAsia="zh-CN"/>
              </w:rPr>
              <w:t>.</w:t>
            </w:r>
            <w:r w:rsidR="009C21A8">
              <w:rPr>
                <w:rFonts w:eastAsia="Times New Roman" w:cs="Calibri"/>
                <w:lang w:val="en-US" w:eastAsia="zh-CN"/>
              </w:rPr>
              <w:t>gr</w:t>
            </w:r>
            <w:r w:rsidR="00052C1D" w:rsidRPr="00052C1D">
              <w:rPr>
                <w:rFonts w:ascii="Calibri" w:eastAsia="Times New Roman" w:hAnsi="Calibri" w:cs="Calibri"/>
                <w:kern w:val="1"/>
                <w:lang w:eastAsia="zh-CN"/>
              </w:rPr>
              <w:t xml:space="preserve"> </w:t>
            </w:r>
            <w:r w:rsidRPr="00920659">
              <w:rPr>
                <w:rFonts w:ascii="Calibri" w:eastAsia="Times New Roman" w:hAnsi="Calibri" w:cs="Calibri"/>
                <w:kern w:val="1"/>
                <w:lang w:eastAsia="zh-CN"/>
              </w:rPr>
              <w:t xml:space="preserve">&amp; </w:t>
            </w:r>
            <w:r w:rsidRPr="0075728E">
              <w:rPr>
                <w:rFonts w:ascii="Calibri" w:eastAsia="Times New Roman" w:hAnsi="Calibri" w:cs="Calibri"/>
                <w:kern w:val="1"/>
                <w:lang w:val="en-US" w:eastAsia="zh-CN"/>
              </w:rPr>
              <w:t>promithies</w:t>
            </w:r>
            <w:r w:rsidRPr="004B5D2C">
              <w:rPr>
                <w:rFonts w:ascii="Calibri" w:eastAsia="Times New Roman" w:hAnsi="Calibri" w:cs="Calibri"/>
                <w:kern w:val="1"/>
                <w:lang w:eastAsia="zh-CN"/>
              </w:rPr>
              <w:t>@</w:t>
            </w:r>
            <w:r w:rsidRPr="0075728E">
              <w:rPr>
                <w:rFonts w:ascii="Calibri" w:eastAsia="Times New Roman" w:hAnsi="Calibri" w:cs="Calibri"/>
                <w:kern w:val="1"/>
                <w:lang w:val="en-US" w:eastAsia="zh-CN"/>
              </w:rPr>
              <w:t>parliament</w:t>
            </w:r>
            <w:r w:rsidRPr="004B5D2C">
              <w:rPr>
                <w:rFonts w:ascii="Calibri" w:eastAsia="Times New Roman" w:hAnsi="Calibri" w:cs="Calibri"/>
                <w:kern w:val="1"/>
                <w:lang w:eastAsia="zh-CN"/>
              </w:rPr>
              <w:t>.</w:t>
            </w:r>
            <w:r w:rsidRPr="00920659">
              <w:rPr>
                <w:rFonts w:ascii="Calibri" w:eastAsia="Times New Roman" w:hAnsi="Calibri" w:cs="Calibri"/>
                <w:kern w:val="1"/>
                <w:lang w:val="en-US" w:eastAsia="zh-CN"/>
              </w:rPr>
              <w:t>gr</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 </w:t>
            </w:r>
            <w:r w:rsidR="000923E4" w:rsidRPr="000923E4">
              <w:rPr>
                <w:rFonts w:ascii="Calibri" w:eastAsia="Times New Roman" w:hAnsi="Calibri" w:cs="Calibri"/>
                <w:kern w:val="1"/>
                <w:lang w:eastAsia="zh-CN"/>
              </w:rPr>
              <w:t>Γενική Διεύθυνση στο διαδίκτυο(URL)</w:t>
            </w:r>
            <w:r w:rsidRPr="00920659">
              <w:rPr>
                <w:rFonts w:ascii="Calibri" w:eastAsia="Times New Roman" w:hAnsi="Calibri" w:cs="Calibri"/>
                <w:kern w:val="1"/>
                <w:lang w:eastAsia="zh-CN"/>
              </w:rPr>
              <w:t>:</w:t>
            </w:r>
          </w:p>
          <w:p w:rsidR="00920659" w:rsidRPr="00920659" w:rsidRDefault="000923E4" w:rsidP="00920659">
            <w:pPr>
              <w:suppressAutoHyphens/>
              <w:spacing w:after="0" w:line="276" w:lineRule="auto"/>
              <w:jc w:val="both"/>
              <w:rPr>
                <w:rFonts w:ascii="Calibri" w:eastAsia="Times New Roman" w:hAnsi="Calibri" w:cs="Calibri"/>
                <w:kern w:val="1"/>
                <w:lang w:eastAsia="zh-CN"/>
              </w:rPr>
            </w:pPr>
            <w:r>
              <w:rPr>
                <w:rFonts w:ascii="Calibri" w:eastAsia="Times New Roman" w:hAnsi="Calibri" w:cs="Calibri"/>
                <w:kern w:val="1"/>
                <w:lang w:eastAsia="zh-CN"/>
              </w:rPr>
              <w:t>[</w:t>
            </w:r>
            <w:hyperlink r:id="rId9" w:history="1">
              <w:r w:rsidRPr="000923E4">
                <w:rPr>
                  <w:rStyle w:val="-"/>
                  <w:rFonts w:ascii="Calibri" w:eastAsia="Times New Roman" w:hAnsi="Calibri" w:cs="Calibri"/>
                  <w:kern w:val="1"/>
                  <w:lang w:eastAsia="zh-CN"/>
                </w:rPr>
                <w:t>https://www.</w:t>
              </w:r>
              <w:r w:rsidRPr="000923E4">
                <w:rPr>
                  <w:rStyle w:val="-"/>
                  <w:rFonts w:ascii="Calibri" w:eastAsia="Times New Roman" w:hAnsi="Calibri" w:cs="Calibri"/>
                  <w:kern w:val="1"/>
                  <w:lang w:val="en-US" w:eastAsia="zh-CN"/>
                </w:rPr>
                <w:t>promitheus</w:t>
              </w:r>
              <w:r w:rsidRPr="000923E4">
                <w:rPr>
                  <w:rStyle w:val="-"/>
                  <w:rFonts w:ascii="Calibri" w:eastAsia="Times New Roman" w:hAnsi="Calibri" w:cs="Calibri"/>
                  <w:kern w:val="1"/>
                  <w:lang w:eastAsia="zh-CN"/>
                </w:rPr>
                <w:t>.</w:t>
              </w:r>
              <w:r w:rsidRPr="000923E4">
                <w:rPr>
                  <w:rStyle w:val="-"/>
                  <w:rFonts w:ascii="Calibri" w:eastAsia="Times New Roman" w:hAnsi="Calibri" w:cs="Calibri"/>
                  <w:kern w:val="1"/>
                  <w:lang w:val="en-US" w:eastAsia="zh-CN"/>
                </w:rPr>
                <w:t>gov</w:t>
              </w:r>
              <w:r w:rsidRPr="000923E4">
                <w:rPr>
                  <w:rStyle w:val="-"/>
                  <w:rFonts w:ascii="Calibri" w:eastAsia="Times New Roman" w:hAnsi="Calibri" w:cs="Calibri"/>
                  <w:kern w:val="1"/>
                  <w:lang w:eastAsia="zh-CN"/>
                </w:rPr>
                <w:t>.gr/</w:t>
              </w:r>
            </w:hyperlink>
            <w:r w:rsidR="001C7033">
              <w:rPr>
                <w:rFonts w:ascii="Calibri" w:eastAsia="Times New Roman" w:hAnsi="Calibri" w:cs="Calibri"/>
                <w:kern w:val="1"/>
                <w:lang w:eastAsia="zh-CN"/>
              </w:rPr>
              <w:t xml:space="preserve"> </w:t>
            </w:r>
            <w:r w:rsidR="00920659" w:rsidRPr="00920659">
              <w:rPr>
                <w:rFonts w:ascii="Calibri" w:eastAsia="Times New Roman" w:hAnsi="Calibri" w:cs="Calibri"/>
                <w:kern w:val="1"/>
                <w:lang w:eastAsia="zh-CN"/>
              </w:rPr>
              <w:t>]</w:t>
            </w:r>
          </w:p>
        </w:tc>
      </w:tr>
      <w:tr w:rsidR="00920659" w:rsidRPr="00920659" w:rsidTr="00A5467D">
        <w:tc>
          <w:tcPr>
            <w:tcW w:w="8965" w:type="dxa"/>
            <w:tcBorders>
              <w:left w:val="single" w:sz="1" w:space="0" w:color="000000"/>
              <w:bottom w:val="single" w:sz="1" w:space="0" w:color="000000"/>
              <w:right w:val="single" w:sz="1" w:space="0" w:color="000000"/>
            </w:tcBorders>
            <w:shd w:val="clear" w:color="auto" w:fill="B2B2B2"/>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kern w:val="1"/>
                <w:lang w:eastAsia="zh-CN"/>
              </w:rPr>
              <w:t>Β: Πληροφορίες σχετικά με τη διαδικασία σύναψης σύμβασης</w:t>
            </w:r>
          </w:p>
          <w:p w:rsidR="003443A1" w:rsidRPr="00D84CFF" w:rsidRDefault="00920659" w:rsidP="003443A1">
            <w:pPr>
              <w:suppressAutoHyphens/>
              <w:spacing w:after="0" w:line="240" w:lineRule="auto"/>
              <w:textAlignment w:val="baseline"/>
              <w:rPr>
                <w:rFonts w:ascii="Calibri" w:eastAsia="Times New Roman" w:hAnsi="Calibri" w:cs="Calibri"/>
                <w:b/>
                <w:bCs/>
                <w:color w:val="00000A"/>
                <w:kern w:val="1"/>
                <w:lang w:eastAsia="zh-CN"/>
              </w:rPr>
            </w:pPr>
            <w:r w:rsidRPr="00920659">
              <w:rPr>
                <w:rFonts w:ascii="Calibri" w:eastAsia="Times New Roman" w:hAnsi="Calibri" w:cs="Calibri"/>
                <w:color w:val="00000A"/>
                <w:kern w:val="1"/>
                <w:lang w:eastAsia="zh-CN"/>
              </w:rPr>
              <w:t xml:space="preserve">- Τίτλος ή σύντομη περιγραφή της δημόσιας σύμβασης (συμπεριλαμβανομένου του σχετικού </w:t>
            </w:r>
            <w:r w:rsidRPr="00920659">
              <w:rPr>
                <w:rFonts w:ascii="Calibri" w:eastAsia="Times New Roman" w:hAnsi="Calibri" w:cs="Calibri"/>
                <w:color w:val="00000A"/>
                <w:kern w:val="1"/>
                <w:lang w:val="en-US" w:eastAsia="zh-CN"/>
              </w:rPr>
              <w:t>CPV</w:t>
            </w:r>
            <w:r w:rsidRPr="00920659">
              <w:rPr>
                <w:rFonts w:ascii="Calibri" w:eastAsia="Times New Roman" w:hAnsi="Calibri" w:cs="Calibri"/>
                <w:color w:val="00000A"/>
                <w:kern w:val="1"/>
                <w:lang w:eastAsia="zh-CN"/>
              </w:rPr>
              <w:t>): [</w:t>
            </w:r>
            <w:r w:rsidR="000923E4" w:rsidRPr="0075728E">
              <w:rPr>
                <w:rFonts w:ascii="Calibri" w:eastAsia="Times New Roman" w:hAnsi="Calibri" w:cs="Calibri"/>
                <w:b/>
                <w:color w:val="00000A"/>
                <w:kern w:val="1"/>
                <w:lang w:eastAsia="zh-CN"/>
              </w:rPr>
              <w:t xml:space="preserve">Ανοικτός </w:t>
            </w:r>
            <w:r w:rsidR="00307F34">
              <w:rPr>
                <w:rFonts w:ascii="Calibri" w:eastAsia="Times New Roman" w:hAnsi="Calibri" w:cs="Calibri"/>
                <w:b/>
                <w:color w:val="00000A"/>
                <w:kern w:val="1"/>
                <w:lang w:eastAsia="zh-CN"/>
              </w:rPr>
              <w:t>Ηλεκτρονικός</w:t>
            </w:r>
            <w:r w:rsidR="000923E4" w:rsidRPr="0075728E">
              <w:rPr>
                <w:rFonts w:ascii="Calibri" w:eastAsia="Times New Roman" w:hAnsi="Calibri" w:cs="Calibri"/>
                <w:b/>
                <w:color w:val="00000A"/>
                <w:kern w:val="1"/>
                <w:lang w:eastAsia="zh-CN"/>
              </w:rPr>
              <w:t xml:space="preserve"> Διαγωνισμός </w:t>
            </w:r>
            <w:r w:rsidRPr="00817C07">
              <w:rPr>
                <w:rFonts w:ascii="Calibri" w:eastAsia="Times New Roman" w:hAnsi="Calibri" w:cs="Calibri"/>
                <w:b/>
                <w:color w:val="00000A"/>
                <w:kern w:val="1"/>
                <w:lang w:eastAsia="zh-CN"/>
              </w:rPr>
              <w:t xml:space="preserve">για την </w:t>
            </w:r>
            <w:r w:rsidR="002F3C50">
              <w:rPr>
                <w:rFonts w:ascii="Calibri" w:eastAsia="Times New Roman" w:hAnsi="Calibri" w:cs="Calibri"/>
                <w:b/>
                <w:color w:val="00000A"/>
                <w:kern w:val="1"/>
                <w:lang w:eastAsia="zh-CN"/>
              </w:rPr>
              <w:t>π</w:t>
            </w:r>
            <w:r w:rsidR="002F3C50" w:rsidRPr="002F3C50">
              <w:rPr>
                <w:rFonts w:ascii="Calibri" w:eastAsia="Times New Roman" w:hAnsi="Calibri" w:cs="Calibri"/>
                <w:b/>
                <w:color w:val="00000A"/>
                <w:kern w:val="1"/>
                <w:lang w:eastAsia="zh-CN"/>
              </w:rPr>
              <w:t xml:space="preserve">ρομήθεια </w:t>
            </w:r>
            <w:r w:rsidR="00716BA2" w:rsidRPr="00716BA2">
              <w:rPr>
                <w:rFonts w:ascii="Calibri" w:eastAsia="Times New Roman" w:hAnsi="Calibri" w:cs="Calibri"/>
                <w:b/>
                <w:color w:val="00000A"/>
                <w:kern w:val="1"/>
                <w:lang w:eastAsia="zh-CN"/>
              </w:rPr>
              <w:t xml:space="preserve">διακοσίων ογδόντα (280) επιτραπέζιων ηλεκτρονικών υπολογιστών (Η/Υ) για την κάλυψη των αναγκών  της Βουλής των Ελλήνων </w:t>
            </w:r>
            <w:r w:rsidR="002F3C50">
              <w:rPr>
                <w:rFonts w:ascii="Calibri" w:eastAsia="Times New Roman" w:hAnsi="Calibri" w:cs="Calibri"/>
                <w:b/>
                <w:color w:val="00000A"/>
                <w:kern w:val="1"/>
                <w:lang w:eastAsia="zh-CN"/>
              </w:rPr>
              <w:t>(</w:t>
            </w:r>
            <w:r w:rsidR="00716BA2" w:rsidRPr="00716BA2">
              <w:rPr>
                <w:rFonts w:ascii="Calibri" w:eastAsia="Times New Roman" w:hAnsi="Calibri" w:cs="Calibri"/>
                <w:b/>
                <w:color w:val="00000A"/>
                <w:kern w:val="1"/>
                <w:lang w:eastAsia="zh-CN"/>
              </w:rPr>
              <w:t>30213300-8</w:t>
            </w:r>
            <w:r w:rsidR="002F3C50" w:rsidRPr="002F3C50">
              <w:rPr>
                <w:rFonts w:ascii="Calibri" w:eastAsia="Times New Roman" w:hAnsi="Calibri" w:cs="Calibri"/>
                <w:b/>
                <w:color w:val="00000A"/>
                <w:kern w:val="1"/>
                <w:lang w:eastAsia="zh-CN"/>
              </w:rPr>
              <w:t>)</w:t>
            </w:r>
            <w:r w:rsidR="00716BA2">
              <w:t xml:space="preserve"> </w:t>
            </w:r>
            <w:r w:rsidR="00716BA2" w:rsidRPr="00716BA2">
              <w:rPr>
                <w:rFonts w:ascii="Calibri" w:eastAsia="Times New Roman" w:hAnsi="Calibri" w:cs="Calibri"/>
                <w:b/>
                <w:color w:val="00000A"/>
                <w:kern w:val="1"/>
                <w:lang w:eastAsia="zh-CN"/>
              </w:rPr>
              <w:t>Επιτραπέζιοι ηλεκτρονικοί υπολογιστές</w:t>
            </w:r>
            <w:r w:rsidR="003443A1" w:rsidRPr="00817C07">
              <w:rPr>
                <w:rFonts w:ascii="Calibri" w:eastAsia="Times New Roman" w:hAnsi="Calibri" w:cs="Calibri"/>
                <w:bCs/>
                <w:color w:val="00000A"/>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 </w:t>
            </w:r>
            <w:r w:rsidRPr="0075728E">
              <w:rPr>
                <w:rFonts w:ascii="Calibri" w:eastAsia="Times New Roman" w:hAnsi="Calibri" w:cs="Calibri"/>
                <w:color w:val="00000A"/>
                <w:kern w:val="1"/>
                <w:lang w:eastAsia="zh-CN"/>
              </w:rPr>
              <w:t>Κωδικός στο ΚΗΜΔΗΣ: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Η σύμβαση αναφέρεται σε έργα, προμήθειες, ή υπηρεσίες : [</w:t>
            </w:r>
            <w:r w:rsidRPr="00920659">
              <w:rPr>
                <w:rFonts w:ascii="Calibri" w:eastAsia="Times New Roman" w:hAnsi="Calibri" w:cs="Calibri"/>
                <w:b/>
                <w:kern w:val="1"/>
                <w:lang w:eastAsia="zh-CN"/>
              </w:rPr>
              <w:t>Προμήθειες</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Εφόσον υφίστανται, ένδειξη ύπαρξης σχετικών τμημάτων : [-]</w:t>
            </w:r>
          </w:p>
          <w:p w:rsidR="00920659" w:rsidRPr="00920659" w:rsidRDefault="00920659" w:rsidP="001C7033">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 </w:t>
            </w:r>
            <w:r w:rsidRPr="00AE0CFF">
              <w:rPr>
                <w:rFonts w:ascii="Calibri" w:eastAsia="Times New Roman" w:hAnsi="Calibri" w:cs="Calibri"/>
                <w:kern w:val="1"/>
                <w:lang w:eastAsia="zh-CN"/>
              </w:rPr>
              <w:t>Αριθμός αναφοράς που αποδίδεται στον φάκελο από την αναθέτουσα αρχή (</w:t>
            </w:r>
            <w:r w:rsidRPr="00AE0CFF">
              <w:rPr>
                <w:rFonts w:ascii="Calibri" w:eastAsia="Times New Roman" w:hAnsi="Calibri" w:cs="Calibri"/>
                <w:i/>
                <w:kern w:val="1"/>
                <w:lang w:eastAsia="zh-CN"/>
              </w:rPr>
              <w:t>εάν υπάρχει</w:t>
            </w:r>
            <w:r w:rsidRPr="00AE0CFF">
              <w:rPr>
                <w:rFonts w:ascii="Calibri" w:eastAsia="Times New Roman" w:hAnsi="Calibri" w:cs="Calibri"/>
                <w:kern w:val="1"/>
                <w:lang w:eastAsia="zh-CN"/>
              </w:rPr>
              <w:t>): [</w:t>
            </w:r>
            <w:r w:rsidR="001C7033" w:rsidRPr="00BF7285">
              <w:rPr>
                <w:rFonts w:eastAsia="Times New Roman" w:cs="Calibri"/>
                <w:b/>
                <w:lang w:eastAsia="zh-CN"/>
              </w:rPr>
              <w:t>1445/1169/02.02.2021 (ΑΔΑ: 09-0713)</w:t>
            </w:r>
            <w:r w:rsidRPr="00AE0CFF">
              <w:rPr>
                <w:rFonts w:ascii="Calibri" w:eastAsia="Times New Roman" w:hAnsi="Calibri" w:cs="Calibri"/>
                <w:kern w:val="1"/>
                <w:lang w:eastAsia="zh-CN"/>
              </w:rPr>
              <w:t>]</w:t>
            </w:r>
          </w:p>
        </w:tc>
      </w:tr>
    </w:tbl>
    <w:p w:rsidR="00920659" w:rsidRPr="00920659" w:rsidRDefault="00920659" w:rsidP="00920659">
      <w:pPr>
        <w:suppressAutoHyphens/>
        <w:spacing w:after="200" w:line="276" w:lineRule="auto"/>
        <w:ind w:firstLine="397"/>
        <w:jc w:val="both"/>
        <w:rPr>
          <w:rFonts w:ascii="Calibri" w:eastAsia="Times New Roman" w:hAnsi="Calibri" w:cs="Calibri"/>
          <w:kern w:val="1"/>
          <w:lang w:eastAsia="zh-CN"/>
        </w:rPr>
      </w:pPr>
    </w:p>
    <w:p w:rsidR="00920659" w:rsidRPr="00920659" w:rsidRDefault="00920659" w:rsidP="00920659">
      <w:pPr>
        <w:shd w:val="clear" w:color="auto" w:fill="B2B2B2"/>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ΟΛΕΣ ΟΙ ΥΠΟΛΟΙΠΕΣ ΠΛΗΡΟΦΟΡΙΕΣ ΣΕ ΚΑΘΕ ΕΝΟΤΗΤΑ ΤΟΥ ΤΕΥΔ ΘΑ ΠΡΕΠΕΙ ΝΑ ΣΥΜΠΛΗΡΩΘΟΥΝ ΑΠΟ ΤΟΝ ΟΙΚΟΝΟΜΙΚΟ ΦΟΡΕΑ</w:t>
      </w:r>
    </w:p>
    <w:p w:rsidR="00920659" w:rsidRPr="00920659" w:rsidRDefault="00920659" w:rsidP="00920659">
      <w:pPr>
        <w:pageBreakBefore/>
        <w:suppressAutoHyphens/>
        <w:spacing w:after="200" w:line="276" w:lineRule="auto"/>
        <w:jc w:val="center"/>
        <w:rPr>
          <w:rFonts w:ascii="Calibri" w:eastAsia="Times New Roman" w:hAnsi="Calibri" w:cs="Calibri"/>
          <w:kern w:val="1"/>
          <w:lang w:eastAsia="zh-CN"/>
        </w:rPr>
      </w:pPr>
      <w:r w:rsidRPr="00920659">
        <w:rPr>
          <w:rFonts w:ascii="Calibri" w:eastAsia="Times New Roman" w:hAnsi="Calibri" w:cs="Calibri"/>
          <w:b/>
          <w:bCs/>
          <w:kern w:val="1"/>
          <w:u w:val="single"/>
          <w:lang w:eastAsia="zh-CN"/>
        </w:rPr>
        <w:lastRenderedPageBreak/>
        <w:t>Μέρος II: Πληροφορίες σχετικά με τον οικονομικό φορέα</w:t>
      </w:r>
    </w:p>
    <w:p w:rsidR="00920659" w:rsidRPr="00920659" w:rsidRDefault="00920659" w:rsidP="00920659">
      <w:pPr>
        <w:suppressAutoHyphens/>
        <w:spacing w:after="200" w:line="276" w:lineRule="auto"/>
        <w:jc w:val="center"/>
        <w:rPr>
          <w:rFonts w:ascii="Calibri" w:eastAsia="Times New Roman" w:hAnsi="Calibri" w:cs="Calibri"/>
          <w:kern w:val="1"/>
          <w:lang w:eastAsia="zh-CN"/>
        </w:rPr>
      </w:pPr>
      <w:r w:rsidRPr="00920659">
        <w:rPr>
          <w:rFonts w:ascii="Calibri" w:eastAsia="Times New Roman" w:hAnsi="Calibri" w:cs="Calibri"/>
          <w:b/>
          <w:bCs/>
          <w:kern w:val="1"/>
          <w:lang w:eastAsia="zh-CN"/>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before="120"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Απάντηση:</w:t>
            </w:r>
          </w:p>
        </w:tc>
      </w:tr>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w:t>
            </w:r>
          </w:p>
        </w:tc>
      </w:tr>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Αριθμός φορολογικού μητρώου (ΑΦΜ):</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w:t>
            </w:r>
          </w:p>
        </w:tc>
      </w:tr>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A5467D">
        <w:trPr>
          <w:trHeight w:val="1533"/>
        </w:trPr>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hd w:val="clear" w:color="auto" w:fill="FFFFFF"/>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Αρμόδιος ή αρμόδιοι</w:t>
            </w:r>
            <w:r w:rsidRPr="00920659">
              <w:rPr>
                <w:rFonts w:ascii="Calibri" w:eastAsia="Times New Roman" w:hAnsi="Calibri" w:cs="Calibri"/>
                <w:kern w:val="1"/>
                <w:vertAlign w:val="superscript"/>
                <w:lang w:eastAsia="zh-CN"/>
              </w:rPr>
              <w:endnoteReference w:id="2"/>
            </w:r>
            <w:r w:rsidRPr="00920659">
              <w:rPr>
                <w:rFonts w:ascii="Calibri" w:eastAsia="Times New Roman" w:hAnsi="Calibri" w:cs="Calibri"/>
                <w:kern w:val="1"/>
                <w:lang w:eastAsia="zh-CN"/>
              </w:rPr>
              <w:t xml:space="preserve">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Τηλέφωνο:</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Ηλ. ταχυδρομείο:</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Διεύθυνση στο Διαδίκτυο (διεύθυνση δικτυακού τόπου) (</w:t>
            </w:r>
            <w:r w:rsidRPr="00920659">
              <w:rPr>
                <w:rFonts w:ascii="Calibri" w:eastAsia="Times New Roman" w:hAnsi="Calibri" w:cs="Calibri"/>
                <w:i/>
                <w:kern w:val="1"/>
                <w:lang w:eastAsia="zh-CN"/>
              </w:rPr>
              <w:t>εάν υπάρχει</w:t>
            </w:r>
            <w:r w:rsidRPr="00920659">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i/>
                <w:iCs/>
                <w:kern w:val="1"/>
                <w:lang w:eastAsia="zh-CN"/>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i/>
                <w:iCs/>
                <w:kern w:val="1"/>
                <w:lang w:eastAsia="zh-CN"/>
              </w:rPr>
              <w:t>Απάντηση:</w:t>
            </w:r>
          </w:p>
        </w:tc>
      </w:tr>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Ο οικονομικός φορέας είναι πολύ μικρή, μικρή ή μεσαία επιχείρηση</w:t>
            </w:r>
            <w:r w:rsidRPr="00920659">
              <w:rPr>
                <w:rFonts w:ascii="Calibri" w:eastAsia="Times New Roman" w:hAnsi="Calibri" w:cs="Calibri"/>
                <w:kern w:val="1"/>
                <w:vertAlign w:val="superscript"/>
                <w:lang w:eastAsia="zh-CN"/>
              </w:rPr>
              <w:endnoteReference w:id="3"/>
            </w:r>
            <w:r w:rsidRPr="00920659">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tc>
      </w:tr>
      <w:tr w:rsidR="00920659" w:rsidRPr="00920659" w:rsidTr="00A5467D">
        <w:tc>
          <w:tcPr>
            <w:tcW w:w="4479" w:type="dxa"/>
            <w:tcBorders>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Ναι [] Όχι [] Άνευ αντικειμένου</w:t>
            </w:r>
          </w:p>
        </w:tc>
      </w:tr>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 Αναφέρετε την ονομασία του καταλόγου ή του πιστοποιητικού και τον σχετικό αριθμό εγγραφής ή πιστοποίησης, κατά περίπτωση:</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 Εάν το πιστοποιητικό εγγραφής ή η πιστοποίηση διατίθεται ηλεκτρονικά, αναφέρετε:</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 Αναφέρετε τα δικαιολογητικά στα οποία βασίζεται η εγγραφή ή η πιστοποίηση και, κατά περίπτωση, την κατάταξη στον επίσημο κατάλογο</w:t>
            </w:r>
            <w:r w:rsidRPr="00920659">
              <w:rPr>
                <w:rFonts w:ascii="Calibri" w:eastAsia="Times New Roman" w:hAnsi="Calibri" w:cs="Calibri"/>
                <w:kern w:val="1"/>
                <w:vertAlign w:val="superscript"/>
                <w:lang w:eastAsia="zh-CN"/>
              </w:rPr>
              <w:endnoteReference w:id="4"/>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δ) Η εγγραφή ή η πιστοποίηση καλύπτει όλα τα απαιτούμενα κριτήρια επιλογής;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lastRenderedPageBreak/>
              <w:t>Εάν όχι: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u w:val="single"/>
                <w:lang w:eastAsia="zh-CN"/>
              </w:rPr>
              <w:t>Επιπροσθέτως, συμπληρώστε τις πληροφορίες που λείπουν στο μέρος IV, ενότητες Α, Β, Γ, ή Δ κατά περίπτωση</w:t>
            </w:r>
            <w:r w:rsidRPr="00920659">
              <w:rPr>
                <w:rFonts w:ascii="Calibri" w:eastAsia="Times New Roman" w:hAnsi="Calibri" w:cs="Calibri"/>
                <w:kern w:val="1"/>
                <w:lang w:eastAsia="zh-CN"/>
              </w:rPr>
              <w:t xml:space="preserve"> </w:t>
            </w:r>
            <w:r w:rsidRPr="00920659">
              <w:rPr>
                <w:rFonts w:ascii="Calibri" w:eastAsia="Times New Roman" w:hAnsi="Calibri" w:cs="Calibri"/>
                <w:b/>
                <w:i/>
                <w:kern w:val="1"/>
                <w:lang w:eastAsia="zh-CN"/>
              </w:rPr>
              <w:t>ΜΟΝΟ εφόσον αυτό απαιτείται στη σχετική διακήρυξη ή στα έγγραφα της σύμβασης: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ε) Ο οικονομικός φορέας θα είναι σε θέση να προσκομίσει </w:t>
            </w:r>
            <w:r w:rsidRPr="00920659">
              <w:rPr>
                <w:rFonts w:ascii="Calibri" w:eastAsia="Times New Roman" w:hAnsi="Calibri" w:cs="Calibri"/>
                <w:b/>
                <w:kern w:val="1"/>
                <w:lang w:eastAsia="zh-CN"/>
              </w:rPr>
              <w:t>βεβαίωση</w:t>
            </w:r>
            <w:r w:rsidRPr="00920659">
              <w:rPr>
                <w:rFonts w:ascii="Calibri" w:eastAsia="Times New Roman" w:hAnsi="Calibri" w:cs="Calibri"/>
                <w:kern w:val="1"/>
                <w:lang w:eastAsia="zh-CN"/>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β) (διαδικτυακή διεύθυνση, αρχή ή φορέας έκδοσης, επακριβή στοιχεία αναφοράς των εγγράφων):[……][……][……][……]</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δ) [] Ναι [] Όχι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ε) [] Ναι [] Όχι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(διαδικτυακή διεύθυνση, αρχή ή φορέας έκδοσης, επακριβή στοιχεία αναφοράς των εγγράφων):</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w:t>
            </w:r>
          </w:p>
        </w:tc>
      </w:tr>
      <w:tr w:rsidR="00920659" w:rsidRPr="00920659" w:rsidTr="00A5467D">
        <w:tc>
          <w:tcPr>
            <w:tcW w:w="4479" w:type="dxa"/>
            <w:tcBorders>
              <w:left w:val="single" w:sz="4" w:space="0" w:color="000000"/>
              <w:bottom w:val="single" w:sz="4" w:space="0" w:color="000000"/>
            </w:tcBorders>
            <w:shd w:val="clear" w:color="auto" w:fill="auto"/>
          </w:tcPr>
          <w:p w:rsidR="00920659" w:rsidRPr="00920659" w:rsidRDefault="00920659" w:rsidP="00920659">
            <w:pPr>
              <w:suppressAutoHyphens/>
              <w:spacing w:before="120"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i/>
                <w:iCs/>
                <w:kern w:val="1"/>
                <w:lang w:eastAsia="zh-CN"/>
              </w:rPr>
              <w:t>Απάντηση:</w:t>
            </w:r>
          </w:p>
        </w:tc>
      </w:tr>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Ο οικονομικός φορέας συμμετέχει στη διαδικασία σύναψης δημόσιας σύμβασης από κοινού με άλλους</w:t>
            </w:r>
            <w:r w:rsidRPr="00920659">
              <w:rPr>
                <w:rFonts w:ascii="Calibri" w:eastAsia="Times New Roman" w:hAnsi="Calibri" w:cs="Calibri"/>
                <w:kern w:val="1"/>
                <w:vertAlign w:val="superscript"/>
                <w:lang w:eastAsia="zh-CN"/>
              </w:rPr>
              <w:endnoteReference w:id="5"/>
            </w:r>
            <w:r w:rsidRPr="00920659">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tc>
      </w:tr>
      <w:tr w:rsidR="00920659" w:rsidRPr="00920659" w:rsidTr="00A5467D">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Εάν ναι</w:t>
            </w:r>
            <w:r w:rsidRPr="00920659">
              <w:rPr>
                <w:rFonts w:ascii="Calibri" w:eastAsia="Times New Roman" w:hAnsi="Calibri" w:cs="Calibri"/>
                <w:i/>
                <w:kern w:val="1"/>
                <w:lang w:eastAsia="zh-CN"/>
              </w:rPr>
              <w:t>, μεριμνήστε για την υποβολή χωριστού εντύπου ΤΕΥΔ από τους άλλους εμπλεκόμενους οικονομικούς φορείς.</w:t>
            </w:r>
          </w:p>
        </w:tc>
      </w:tr>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 Α</w:t>
            </w:r>
            <w:r w:rsidRPr="00920659">
              <w:rPr>
                <w:rFonts w:ascii="Calibri" w:eastAsia="Times New Roman" w:hAnsi="Calibri" w:cs="Calibri"/>
                <w:color w:val="000000"/>
                <w:kern w:val="1"/>
                <w:lang w:eastAsia="zh-CN"/>
              </w:rPr>
              <w:t>ναφέρετε τον ρόλο του οικονομικού φορέα στην ένωση ή κοινοπραξία   (επικεφαλής, υπεύθυνος για συγκεκριμένα καθήκοντα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color w:val="000000"/>
                <w:kern w:val="1"/>
                <w:lang w:eastAsia="zh-CN"/>
              </w:rPr>
              <w:t>β) Προσδιορίστε τους άλλους οικονομικούς φορείς που συμμετ</w:t>
            </w:r>
            <w:r w:rsidRPr="00920659">
              <w:rPr>
                <w:rFonts w:ascii="Calibri" w:eastAsia="Times New Roman" w:hAnsi="Calibri" w:cs="Calibri"/>
                <w:kern w:val="1"/>
                <w:lang w:eastAsia="zh-CN"/>
              </w:rPr>
              <w:t>έχουν από κοινού στη διαδικασία σύναψης δημόσιας σύμβασης: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 [……]</w:t>
            </w:r>
          </w:p>
        </w:tc>
      </w:tr>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i/>
                <w:iCs/>
                <w:kern w:val="1"/>
                <w:lang w:eastAsia="zh-CN"/>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i/>
                <w:iCs/>
                <w:kern w:val="1"/>
                <w:lang w:eastAsia="zh-CN"/>
              </w:rPr>
              <w:t>Απάντηση:</w:t>
            </w:r>
          </w:p>
        </w:tc>
      </w:tr>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w:t>
            </w:r>
          </w:p>
        </w:tc>
      </w:tr>
    </w:tbl>
    <w:p w:rsidR="00920659" w:rsidRPr="00920659" w:rsidRDefault="00920659" w:rsidP="00920659">
      <w:pPr>
        <w:suppressAutoHyphens/>
        <w:spacing w:after="200" w:line="276" w:lineRule="auto"/>
        <w:ind w:firstLine="397"/>
        <w:jc w:val="both"/>
        <w:rPr>
          <w:rFonts w:ascii="Calibri" w:eastAsia="Times New Roman" w:hAnsi="Calibri" w:cs="Calibri"/>
          <w:kern w:val="1"/>
          <w:lang w:eastAsia="zh-CN"/>
        </w:rPr>
      </w:pPr>
    </w:p>
    <w:p w:rsidR="00920659" w:rsidRPr="00920659" w:rsidRDefault="00920659" w:rsidP="00920659">
      <w:pPr>
        <w:pageBreakBefore/>
        <w:suppressAutoHyphens/>
        <w:spacing w:after="200" w:line="276" w:lineRule="auto"/>
        <w:jc w:val="center"/>
        <w:rPr>
          <w:rFonts w:ascii="Calibri" w:eastAsia="Times New Roman" w:hAnsi="Calibri" w:cs="Calibri"/>
          <w:kern w:val="1"/>
          <w:lang w:eastAsia="zh-CN"/>
        </w:rPr>
      </w:pPr>
      <w:r w:rsidRPr="00920659">
        <w:rPr>
          <w:rFonts w:ascii="Calibri" w:eastAsia="Times New Roman" w:hAnsi="Calibri" w:cs="Calibri"/>
          <w:b/>
          <w:bCs/>
          <w:kern w:val="1"/>
          <w:lang w:eastAsia="zh-CN"/>
        </w:rPr>
        <w:lastRenderedPageBreak/>
        <w:t>Β: Πληροφορίες σχετικά με τους νόμιμους εκπροσώπους του οικονομικού φορέα</w:t>
      </w:r>
    </w:p>
    <w:p w:rsidR="00920659" w:rsidRPr="00920659" w:rsidRDefault="00920659" w:rsidP="00920659">
      <w:pPr>
        <w:pBdr>
          <w:top w:val="single" w:sz="1" w:space="1" w:color="000000"/>
          <w:left w:val="single" w:sz="1" w:space="1" w:color="000000"/>
          <w:bottom w:val="single" w:sz="1" w:space="1" w:color="000000"/>
          <w:right w:val="single" w:sz="1" w:space="1" w:color="000000"/>
        </w:pBdr>
        <w:shd w:val="clear" w:color="auto" w:fill="FFFFFF"/>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Απάντηση:</w:t>
            </w:r>
          </w:p>
        </w:tc>
      </w:tr>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Ονοματεπώνυμο</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color w:val="000000"/>
                <w:kern w:val="1"/>
                <w:lang w:eastAsia="zh-CN"/>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bl>
    <w:p w:rsidR="00920659" w:rsidRPr="00920659" w:rsidRDefault="00920659" w:rsidP="00920659">
      <w:pPr>
        <w:keepNext/>
        <w:suppressAutoHyphens/>
        <w:spacing w:before="120" w:after="360" w:line="276" w:lineRule="auto"/>
        <w:ind w:left="850"/>
        <w:jc w:val="center"/>
        <w:rPr>
          <w:rFonts w:ascii="Calibri" w:eastAsia="Times New Roman" w:hAnsi="Calibri" w:cs="Calibri"/>
          <w:b/>
          <w:smallCaps/>
          <w:kern w:val="1"/>
          <w:sz w:val="28"/>
          <w:lang w:eastAsia="zh-CN"/>
        </w:rPr>
      </w:pPr>
    </w:p>
    <w:p w:rsidR="00920659" w:rsidRPr="00920659" w:rsidRDefault="00920659" w:rsidP="00920659">
      <w:pPr>
        <w:pageBreakBefore/>
        <w:suppressAutoHyphens/>
        <w:spacing w:after="200" w:line="276" w:lineRule="auto"/>
        <w:ind w:left="850"/>
        <w:jc w:val="center"/>
        <w:rPr>
          <w:rFonts w:ascii="Calibri" w:eastAsia="Times New Roman" w:hAnsi="Calibri" w:cs="Calibri"/>
          <w:kern w:val="1"/>
          <w:lang w:eastAsia="zh-CN"/>
        </w:rPr>
      </w:pPr>
      <w:r w:rsidRPr="00920659">
        <w:rPr>
          <w:rFonts w:ascii="Calibri" w:eastAsia="Times New Roman" w:hAnsi="Calibri" w:cs="Calibri"/>
          <w:b/>
          <w:bCs/>
          <w:kern w:val="1"/>
          <w:lang w:eastAsia="zh-CN"/>
        </w:rPr>
        <w:lastRenderedPageBreak/>
        <w:t>Γ: Πληροφορίες σχετικά με τη στήριξη στις ικανότητες άλλων ΦΟΡΕΩΝ</w:t>
      </w:r>
      <w:r w:rsidRPr="00920659">
        <w:rPr>
          <w:rFonts w:ascii="Calibri" w:eastAsia="Times New Roman" w:hAnsi="Calibri" w:cs="Calibri"/>
          <w:b/>
          <w:bCs/>
          <w:kern w:val="1"/>
          <w:vertAlign w:val="superscript"/>
          <w:lang w:eastAsia="zh-CN"/>
        </w:rPr>
        <w:endnoteReference w:id="6"/>
      </w:r>
      <w:r w:rsidRPr="00920659">
        <w:rPr>
          <w:rFonts w:ascii="Calibri" w:eastAsia="Times New Roman" w:hAnsi="Calibri" w:cs="Calibri"/>
          <w:kern w:val="1"/>
          <w:lang w:eastAsia="zh-CN"/>
        </w:rPr>
        <w:t xml:space="preserve"> </w:t>
      </w:r>
    </w:p>
    <w:tbl>
      <w:tblPr>
        <w:tblW w:w="0" w:type="auto"/>
        <w:tblInd w:w="108" w:type="dxa"/>
        <w:tblLayout w:type="fixed"/>
        <w:tblLook w:val="0000" w:firstRow="0" w:lastRow="0" w:firstColumn="0" w:lastColumn="0" w:noHBand="0" w:noVBand="0"/>
      </w:tblPr>
      <w:tblGrid>
        <w:gridCol w:w="4479"/>
        <w:gridCol w:w="4510"/>
      </w:tblGrid>
      <w:tr w:rsidR="00920659" w:rsidRPr="00920659" w:rsidTr="00A5467D">
        <w:trPr>
          <w:trHeight w:val="343"/>
        </w:trPr>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Απάντηση:</w:t>
            </w:r>
          </w:p>
        </w:tc>
      </w:tr>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[]Ναι []Όχι</w:t>
            </w:r>
          </w:p>
        </w:tc>
      </w:tr>
    </w:tbl>
    <w:p w:rsidR="00920659" w:rsidRPr="00920659" w:rsidRDefault="00920659" w:rsidP="00920659">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Εάν ναι</w:t>
      </w:r>
      <w:r w:rsidRPr="00920659">
        <w:rPr>
          <w:rFonts w:ascii="Calibri" w:eastAsia="Times New Roman" w:hAnsi="Calibri" w:cs="Calibri"/>
          <w:i/>
          <w:kern w:val="1"/>
          <w:lang w:eastAsia="zh-CN"/>
        </w:rPr>
        <w:t xml:space="preserve">, επισυνάψτε χωριστό έντυπο ΤΕΥΔ με τις πληροφορίες που απαιτούνται σύμφωνα με τις </w:t>
      </w:r>
      <w:r w:rsidRPr="00920659">
        <w:rPr>
          <w:rFonts w:ascii="Calibri" w:eastAsia="Times New Roman" w:hAnsi="Calibri" w:cs="Calibri"/>
          <w:b/>
          <w:i/>
          <w:kern w:val="1"/>
          <w:lang w:eastAsia="zh-CN"/>
        </w:rPr>
        <w:t xml:space="preserve">ενότητες Α και Β του παρόντος μέρους και σύμφωνα με το μέρος ΙΙΙ, για κάθε ένα </w:t>
      </w:r>
      <w:r w:rsidRPr="00920659">
        <w:rPr>
          <w:rFonts w:ascii="Calibri" w:eastAsia="Times New Roman" w:hAnsi="Calibri" w:cs="Calibri"/>
          <w:i/>
          <w:kern w:val="1"/>
          <w:lang w:eastAsia="zh-CN"/>
        </w:rPr>
        <w:t xml:space="preserve">από τους σχετικούς φορείς, δεόντως συμπληρωμένο και υπογεγραμμένο από τους νομίμους εκπροσώπους αυτών. </w:t>
      </w:r>
    </w:p>
    <w:p w:rsidR="00920659" w:rsidRPr="00920659" w:rsidRDefault="00920659" w:rsidP="00920659">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20659" w:rsidRPr="00920659" w:rsidRDefault="00920659" w:rsidP="00920659">
      <w:pPr>
        <w:pBdr>
          <w:top w:val="single" w:sz="4" w:space="1" w:color="000000"/>
          <w:left w:val="single" w:sz="4" w:space="4" w:color="000000"/>
          <w:bottom w:val="single" w:sz="4" w:space="1" w:color="000000"/>
          <w:right w:val="single" w:sz="4" w:space="4" w:color="000000"/>
        </w:pBdr>
        <w:shd w:val="clear" w:color="auto" w:fill="BFBFBF"/>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920659" w:rsidRPr="00920659" w:rsidRDefault="00920659" w:rsidP="00920659">
      <w:pPr>
        <w:suppressAutoHyphens/>
        <w:spacing w:after="200" w:line="276" w:lineRule="auto"/>
        <w:jc w:val="center"/>
        <w:rPr>
          <w:rFonts w:ascii="Calibri" w:eastAsia="Times New Roman" w:hAnsi="Calibri" w:cs="Calibri"/>
          <w:kern w:val="1"/>
          <w:lang w:eastAsia="zh-CN"/>
        </w:rPr>
      </w:pPr>
    </w:p>
    <w:p w:rsidR="00920659" w:rsidRPr="00920659" w:rsidRDefault="00920659" w:rsidP="00920659">
      <w:pPr>
        <w:pageBreakBefore/>
        <w:suppressAutoHyphens/>
        <w:spacing w:after="200" w:line="276" w:lineRule="auto"/>
        <w:jc w:val="center"/>
        <w:rPr>
          <w:rFonts w:ascii="Calibri" w:eastAsia="Times New Roman" w:hAnsi="Calibri" w:cs="Calibri"/>
          <w:kern w:val="1"/>
          <w:lang w:eastAsia="zh-CN"/>
        </w:rPr>
      </w:pPr>
      <w:r w:rsidRPr="00920659">
        <w:rPr>
          <w:rFonts w:ascii="Calibri" w:eastAsia="Times New Roman" w:hAnsi="Calibri" w:cs="Calibri"/>
          <w:b/>
          <w:bCs/>
          <w:kern w:val="1"/>
          <w:lang w:eastAsia="zh-CN"/>
        </w:rPr>
        <w:lastRenderedPageBreak/>
        <w:t xml:space="preserve">Δ: Πληροφορίες σχετικά με υπεργολάβους στην ικανότητα των οποίων </w:t>
      </w:r>
      <w:r w:rsidRPr="00920659">
        <w:rPr>
          <w:rFonts w:ascii="Calibri" w:eastAsia="Times New Roman" w:hAnsi="Calibri" w:cs="Calibri"/>
          <w:b/>
          <w:bCs/>
          <w:kern w:val="1"/>
          <w:u w:val="single"/>
          <w:lang w:eastAsia="zh-CN"/>
        </w:rPr>
        <w:t>δεν στηρίζεται</w:t>
      </w:r>
      <w:r w:rsidRPr="00920659">
        <w:rPr>
          <w:rFonts w:ascii="Calibri" w:eastAsia="Times New Roman" w:hAnsi="Calibri" w:cs="Calibri"/>
          <w:b/>
          <w:bCs/>
          <w:kern w:val="1"/>
          <w:lang w:eastAsia="zh-CN"/>
        </w:rPr>
        <w:t xml:space="preserve"> ο οικονομικός φορέας</w:t>
      </w:r>
      <w:r w:rsidRPr="00920659">
        <w:rPr>
          <w:rFonts w:ascii="Calibri" w:eastAsia="Times New Roman" w:hAnsi="Calibri" w:cs="Calibri"/>
          <w:kern w:val="1"/>
          <w:lang w:eastAsia="zh-CN"/>
        </w:rPr>
        <w:t xml:space="preserve"> </w:t>
      </w:r>
    </w:p>
    <w:p w:rsidR="00920659" w:rsidRPr="00920659" w:rsidRDefault="00920659" w:rsidP="00920659">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bCs/>
          <w:kern w:val="1"/>
          <w:lang w:eastAsia="zh-CN"/>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Απάντηση:</w:t>
            </w:r>
          </w:p>
        </w:tc>
      </w:tr>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[]Ναι []Όχι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Εάν </w:t>
            </w:r>
            <w:r w:rsidRPr="00920659">
              <w:rPr>
                <w:rFonts w:ascii="Calibri" w:eastAsia="Times New Roman" w:hAnsi="Calibri" w:cs="Calibri"/>
                <w:b/>
                <w:kern w:val="1"/>
                <w:lang w:eastAsia="zh-CN"/>
              </w:rPr>
              <w:t xml:space="preserve">ναι </w:t>
            </w:r>
            <w:r w:rsidRPr="00920659">
              <w:rPr>
                <w:rFonts w:ascii="Calibri" w:eastAsia="Times New Roman" w:hAnsi="Calibri" w:cs="Calibri"/>
                <w:kern w:val="1"/>
                <w:lang w:eastAsia="zh-CN"/>
              </w:rPr>
              <w:t xml:space="preserve">παραθέστε κατάλογο των προτεινόμενων υπεργολάβων και το ποσοστό της σύμβασης που θα αναλάβουν: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bl>
    <w:p w:rsidR="00920659" w:rsidRPr="00920659" w:rsidRDefault="00920659" w:rsidP="00920659">
      <w:pPr>
        <w:keepNext/>
        <w:pBdr>
          <w:top w:val="single" w:sz="4" w:space="1" w:color="000000"/>
          <w:left w:val="single" w:sz="4" w:space="4" w:color="000000"/>
          <w:bottom w:val="single" w:sz="4" w:space="1" w:color="000000"/>
          <w:right w:val="single" w:sz="4" w:space="4" w:color="000000"/>
        </w:pBdr>
        <w:shd w:val="clear" w:color="auto" w:fill="BFBFBF"/>
        <w:suppressAutoHyphens/>
        <w:spacing w:before="120" w:after="120" w:line="276" w:lineRule="auto"/>
        <w:jc w:val="both"/>
        <w:rPr>
          <w:rFonts w:ascii="Calibri" w:eastAsia="Times New Roman" w:hAnsi="Calibri" w:cs="Calibri"/>
          <w:b/>
          <w:kern w:val="1"/>
          <w:lang w:eastAsia="zh-CN"/>
        </w:rPr>
      </w:pPr>
      <w:r w:rsidRPr="00920659">
        <w:rPr>
          <w:rFonts w:ascii="Calibri" w:eastAsia="Times New Roman" w:hAnsi="Calibri" w:cs="Calibri"/>
          <w:b/>
          <w:i/>
          <w:kern w:val="1"/>
          <w:lang w:eastAsia="zh-CN"/>
        </w:rPr>
        <w:t>Εάν</w:t>
      </w:r>
      <w:r w:rsidRPr="00920659">
        <w:rPr>
          <w:rFonts w:ascii="Calibri" w:eastAsia="Times New Roman" w:hAnsi="Calibri" w:cs="Calibri"/>
          <w:b/>
          <w:i/>
          <w:kern w:val="1"/>
          <w:u w:val="single"/>
          <w:lang w:eastAsia="zh-CN"/>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920659">
        <w:rPr>
          <w:rFonts w:ascii="Calibri" w:eastAsia="Times New Roman" w:hAnsi="Calibri" w:cs="Calibri"/>
          <w:i/>
          <w:kern w:val="1"/>
          <w:lang w:eastAsia="zh-CN"/>
        </w:rPr>
        <w:t xml:space="preserve">επιπλέον των πληροφοριών </w:t>
      </w:r>
      <w:r w:rsidRPr="00920659">
        <w:rPr>
          <w:rFonts w:ascii="Calibri" w:eastAsia="Times New Roman" w:hAnsi="Calibri" w:cs="Calibri"/>
          <w:b/>
          <w:i/>
          <w:kern w:val="1"/>
          <w:lang w:eastAsia="zh-CN"/>
        </w:rPr>
        <w:t xml:space="preserve">που προβλέπονται στην παρούσα ενότητα, </w:t>
      </w:r>
      <w:r w:rsidRPr="00920659">
        <w:rPr>
          <w:rFonts w:ascii="Calibri" w:eastAsia="Times New Roman" w:hAnsi="Calibri" w:cs="Calibri"/>
          <w:b/>
          <w:i/>
          <w:kern w:val="1"/>
          <w:u w:val="single"/>
          <w:lang w:eastAsia="zh-CN"/>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20659" w:rsidRPr="00920659" w:rsidRDefault="00920659" w:rsidP="00920659">
      <w:pPr>
        <w:pageBreakBefore/>
        <w:suppressAutoHyphens/>
        <w:spacing w:after="200" w:line="276" w:lineRule="auto"/>
        <w:ind w:firstLine="397"/>
        <w:jc w:val="center"/>
        <w:rPr>
          <w:rFonts w:ascii="Calibri" w:eastAsia="Times New Roman" w:hAnsi="Calibri" w:cs="Calibri"/>
          <w:kern w:val="1"/>
          <w:lang w:eastAsia="zh-CN"/>
        </w:rPr>
      </w:pPr>
      <w:r w:rsidRPr="00920659">
        <w:rPr>
          <w:rFonts w:ascii="Calibri" w:eastAsia="Times New Roman" w:hAnsi="Calibri" w:cs="Calibri"/>
          <w:b/>
          <w:bCs/>
          <w:kern w:val="1"/>
          <w:u w:val="single"/>
          <w:lang w:eastAsia="zh-CN"/>
        </w:rPr>
        <w:lastRenderedPageBreak/>
        <w:t>Μέρος III: Λόγοι αποκλεισμού</w:t>
      </w:r>
    </w:p>
    <w:p w:rsidR="00920659" w:rsidRPr="00920659" w:rsidRDefault="00920659" w:rsidP="00920659">
      <w:pPr>
        <w:suppressAutoHyphens/>
        <w:spacing w:after="200" w:line="276" w:lineRule="auto"/>
        <w:ind w:firstLine="397"/>
        <w:jc w:val="center"/>
        <w:rPr>
          <w:rFonts w:ascii="Calibri" w:eastAsia="Times New Roman" w:hAnsi="Calibri" w:cs="Calibri"/>
          <w:kern w:val="1"/>
          <w:lang w:eastAsia="zh-CN"/>
        </w:rPr>
      </w:pPr>
      <w:r w:rsidRPr="00920659">
        <w:rPr>
          <w:rFonts w:ascii="Calibri" w:eastAsia="Times New Roman" w:hAnsi="Calibri" w:cs="Calibri"/>
          <w:b/>
          <w:bCs/>
          <w:color w:val="000000"/>
          <w:kern w:val="1"/>
          <w:lang w:eastAsia="zh-CN"/>
        </w:rPr>
        <w:t>Α: Λόγοι αποκλεισμού που σχετίζονται με ποινικές καταδίκες</w:t>
      </w:r>
      <w:r w:rsidRPr="00920659">
        <w:rPr>
          <w:rFonts w:ascii="Calibri" w:eastAsia="Times New Roman" w:hAnsi="Calibri" w:cs="Calibri"/>
          <w:color w:val="000000"/>
          <w:kern w:val="1"/>
          <w:vertAlign w:val="superscript"/>
          <w:lang w:eastAsia="zh-CN"/>
        </w:rPr>
        <w:endnoteReference w:id="7"/>
      </w:r>
    </w:p>
    <w:p w:rsidR="00920659" w:rsidRPr="00920659" w:rsidRDefault="00920659" w:rsidP="00920659">
      <w:pPr>
        <w:pBdr>
          <w:top w:val="single" w:sz="1" w:space="1" w:color="000000"/>
          <w:left w:val="single" w:sz="1" w:space="1" w:color="000000"/>
          <w:bottom w:val="single" w:sz="1" w:space="1" w:color="000000"/>
          <w:right w:val="single" w:sz="1" w:space="1" w:color="000000"/>
        </w:pBdr>
        <w:shd w:val="clear" w:color="auto" w:fill="CCCCCC"/>
        <w:suppressAutoHyphens/>
        <w:spacing w:after="20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Στο άρθρο 73 παρ. 1 ορίζονται οι ακόλουθοι λόγοι αποκλεισμού:</w:t>
      </w:r>
    </w:p>
    <w:p w:rsidR="00920659" w:rsidRPr="00920659" w:rsidRDefault="00920659" w:rsidP="0092065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color w:val="000000"/>
          <w:kern w:val="1"/>
          <w:lang w:eastAsia="zh-CN"/>
        </w:rPr>
        <w:t xml:space="preserve">συμμετοχή σε </w:t>
      </w:r>
      <w:r w:rsidRPr="00920659">
        <w:rPr>
          <w:rFonts w:ascii="Calibri" w:eastAsia="Times New Roman" w:hAnsi="Calibri" w:cs="Calibri"/>
          <w:b/>
          <w:color w:val="000000"/>
          <w:kern w:val="1"/>
          <w:lang w:eastAsia="zh-CN"/>
        </w:rPr>
        <w:t>εγκληματική οργάνωση</w:t>
      </w:r>
      <w:r w:rsidRPr="00920659">
        <w:rPr>
          <w:rFonts w:ascii="Calibri" w:eastAsia="Times New Roman" w:hAnsi="Calibri" w:cs="Calibri"/>
          <w:color w:val="000000"/>
          <w:kern w:val="1"/>
          <w:vertAlign w:val="superscript"/>
          <w:lang w:eastAsia="zh-CN"/>
        </w:rPr>
        <w:endnoteReference w:id="8"/>
      </w:r>
      <w:r w:rsidRPr="00920659">
        <w:rPr>
          <w:rFonts w:ascii="Calibri" w:eastAsia="Times New Roman" w:hAnsi="Calibri" w:cs="Calibri"/>
          <w:color w:val="000000"/>
          <w:kern w:val="1"/>
          <w:lang w:eastAsia="zh-CN"/>
        </w:rPr>
        <w:t>·</w:t>
      </w:r>
    </w:p>
    <w:p w:rsidR="00920659" w:rsidRPr="00920659" w:rsidRDefault="00920659" w:rsidP="0092065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color w:val="000000"/>
          <w:kern w:val="1"/>
          <w:lang w:eastAsia="zh-CN"/>
        </w:rPr>
        <w:t>δωροδοκία</w:t>
      </w:r>
      <w:r w:rsidRPr="00920659">
        <w:rPr>
          <w:rFonts w:ascii="Calibri" w:eastAsia="Times New Roman" w:hAnsi="Calibri" w:cs="Calibri"/>
          <w:color w:val="000000"/>
          <w:kern w:val="1"/>
          <w:vertAlign w:val="superscript"/>
          <w:lang w:eastAsia="zh-CN"/>
        </w:rPr>
        <w:endnoteReference w:id="9"/>
      </w:r>
      <w:r w:rsidRPr="00920659">
        <w:rPr>
          <w:rFonts w:ascii="Calibri" w:eastAsia="Times New Roman" w:hAnsi="Calibri" w:cs="Calibri"/>
          <w:color w:val="000000"/>
          <w:kern w:val="1"/>
          <w:vertAlign w:val="superscript"/>
          <w:lang w:eastAsia="zh-CN"/>
        </w:rPr>
        <w:t>,</w:t>
      </w:r>
      <w:r w:rsidRPr="00920659">
        <w:rPr>
          <w:rFonts w:ascii="Calibri" w:eastAsia="Times New Roman" w:hAnsi="Calibri" w:cs="Calibri"/>
          <w:color w:val="000000"/>
          <w:kern w:val="1"/>
          <w:vertAlign w:val="superscript"/>
          <w:lang w:eastAsia="zh-CN"/>
        </w:rPr>
        <w:endnoteReference w:id="10"/>
      </w:r>
      <w:r w:rsidRPr="00920659">
        <w:rPr>
          <w:rFonts w:ascii="Calibri" w:eastAsia="Times New Roman" w:hAnsi="Calibri" w:cs="Calibri"/>
          <w:color w:val="000000"/>
          <w:kern w:val="1"/>
          <w:lang w:eastAsia="zh-CN"/>
        </w:rPr>
        <w:t>·</w:t>
      </w:r>
    </w:p>
    <w:p w:rsidR="00920659" w:rsidRPr="00920659" w:rsidRDefault="00920659" w:rsidP="0092065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color w:val="000000"/>
          <w:kern w:val="1"/>
          <w:lang w:eastAsia="zh-CN"/>
        </w:rPr>
        <w:t>απάτη</w:t>
      </w:r>
      <w:r w:rsidRPr="00920659">
        <w:rPr>
          <w:rFonts w:ascii="Calibri" w:eastAsia="Times New Roman" w:hAnsi="Calibri" w:cs="Calibri"/>
          <w:color w:val="000000"/>
          <w:kern w:val="1"/>
          <w:vertAlign w:val="superscript"/>
          <w:lang w:eastAsia="zh-CN"/>
        </w:rPr>
        <w:endnoteReference w:id="11"/>
      </w:r>
      <w:r w:rsidRPr="00920659">
        <w:rPr>
          <w:rFonts w:ascii="Calibri" w:eastAsia="Times New Roman" w:hAnsi="Calibri" w:cs="Calibri"/>
          <w:color w:val="000000"/>
          <w:kern w:val="1"/>
          <w:lang w:eastAsia="zh-CN"/>
        </w:rPr>
        <w:t>·</w:t>
      </w:r>
    </w:p>
    <w:p w:rsidR="00920659" w:rsidRPr="00920659" w:rsidRDefault="00920659" w:rsidP="0092065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color w:val="000000"/>
          <w:kern w:val="1"/>
          <w:lang w:eastAsia="zh-CN"/>
        </w:rPr>
        <w:t>τρομοκρατικά εγκλήματα ή εγκλήματα συνδεόμενα με τρομοκρατικές δραστηριότητες</w:t>
      </w:r>
      <w:r w:rsidRPr="00920659">
        <w:rPr>
          <w:rFonts w:ascii="Calibri" w:eastAsia="Times New Roman" w:hAnsi="Calibri" w:cs="Calibri"/>
          <w:color w:val="000000"/>
          <w:kern w:val="1"/>
          <w:vertAlign w:val="superscript"/>
          <w:lang w:eastAsia="zh-CN"/>
        </w:rPr>
        <w:endnoteReference w:id="12"/>
      </w:r>
      <w:r w:rsidRPr="00920659">
        <w:rPr>
          <w:rFonts w:ascii="Calibri" w:eastAsia="Times New Roman" w:hAnsi="Calibri" w:cs="Calibri"/>
          <w:color w:val="000000"/>
          <w:kern w:val="1"/>
          <w:lang w:eastAsia="zh-CN"/>
        </w:rPr>
        <w:t>·</w:t>
      </w:r>
    </w:p>
    <w:p w:rsidR="00920659" w:rsidRPr="00920659" w:rsidRDefault="00920659" w:rsidP="0092065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color w:val="000000"/>
          <w:kern w:val="1"/>
          <w:lang w:eastAsia="zh-CN"/>
        </w:rPr>
        <w:t>νομιμοποίηση εσόδων από παράνομες δραστηριότητες ή χρηματοδότηση της τρομοκρατίας</w:t>
      </w:r>
      <w:r w:rsidRPr="00920659">
        <w:rPr>
          <w:rFonts w:ascii="Calibri" w:eastAsia="Times New Roman" w:hAnsi="Calibri" w:cs="Calibri"/>
          <w:color w:val="000000"/>
          <w:kern w:val="1"/>
          <w:vertAlign w:val="superscript"/>
          <w:lang w:eastAsia="zh-CN"/>
        </w:rPr>
        <w:endnoteReference w:id="13"/>
      </w:r>
      <w:r w:rsidRPr="00920659">
        <w:rPr>
          <w:rFonts w:ascii="Calibri" w:eastAsia="Times New Roman" w:hAnsi="Calibri" w:cs="Calibri"/>
          <w:color w:val="000000"/>
          <w:kern w:val="1"/>
          <w:lang w:eastAsia="zh-CN"/>
        </w:rPr>
        <w:t>·</w:t>
      </w:r>
    </w:p>
    <w:p w:rsidR="00920659" w:rsidRPr="00920659" w:rsidRDefault="00920659" w:rsidP="00920659">
      <w:pPr>
        <w:numPr>
          <w:ilvl w:val="0"/>
          <w:numId w:val="2"/>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b/>
          <w:color w:val="000000"/>
          <w:kern w:val="1"/>
          <w:lang w:eastAsia="zh-CN"/>
        </w:rPr>
        <w:t>παιδική εργασία και άλλες μορφές εμπορίας ανθρώπων</w:t>
      </w:r>
      <w:r w:rsidRPr="00920659">
        <w:rPr>
          <w:rFonts w:ascii="Calibri" w:eastAsia="Times New Roman" w:hAnsi="Calibri" w:cs="Calibri"/>
          <w:color w:val="000000"/>
          <w:kern w:val="1"/>
          <w:vertAlign w:val="superscript"/>
          <w:lang w:eastAsia="zh-CN"/>
        </w:rPr>
        <w:endnoteReference w:id="14"/>
      </w:r>
      <w:r w:rsidRPr="00920659">
        <w:rPr>
          <w:rFonts w:ascii="Calibri" w:eastAsia="Times New Roman" w:hAnsi="Calibri" w:cs="Calibri"/>
          <w:color w:val="000000"/>
          <w:kern w:val="1"/>
          <w:lang w:eastAsia="zh-CN"/>
        </w:rPr>
        <w:t>.</w:t>
      </w:r>
    </w:p>
    <w:tbl>
      <w:tblPr>
        <w:tblW w:w="0" w:type="auto"/>
        <w:tblInd w:w="108" w:type="dxa"/>
        <w:tblLayout w:type="fixed"/>
        <w:tblLook w:val="0000" w:firstRow="0" w:lastRow="0" w:firstColumn="0" w:lastColumn="0" w:noHBand="0" w:noVBand="0"/>
      </w:tblPr>
      <w:tblGrid>
        <w:gridCol w:w="4479"/>
        <w:gridCol w:w="4510"/>
      </w:tblGrid>
      <w:tr w:rsidR="00920659" w:rsidRPr="00920659" w:rsidTr="00A5467D">
        <w:trPr>
          <w:trHeight w:val="855"/>
        </w:trPr>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bCs/>
                <w:i/>
                <w:iCs/>
                <w:kern w:val="1"/>
                <w:lang w:eastAsia="zh-CN"/>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b/>
                <w:bCs/>
                <w:i/>
                <w:iCs/>
                <w:kern w:val="1"/>
                <w:lang w:eastAsia="zh-CN"/>
              </w:rPr>
              <w:t>Απάντηση:</w:t>
            </w:r>
          </w:p>
        </w:tc>
      </w:tr>
      <w:tr w:rsidR="00920659" w:rsidRPr="00920659" w:rsidTr="00A5467D">
        <w:tc>
          <w:tcPr>
            <w:tcW w:w="4479" w:type="dxa"/>
            <w:tcBorders>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Υπάρχει αμετάκλητη καταδικαστική </w:t>
            </w:r>
            <w:r w:rsidRPr="00920659">
              <w:rPr>
                <w:rFonts w:ascii="Calibri" w:eastAsia="Times New Roman" w:hAnsi="Calibri" w:cs="Calibri"/>
                <w:b/>
                <w:kern w:val="1"/>
                <w:lang w:eastAsia="zh-CN"/>
              </w:rPr>
              <w:t>απόφαση εις βάρος του οικονομικού φορέα</w:t>
            </w:r>
            <w:r w:rsidRPr="00920659">
              <w:rPr>
                <w:rFonts w:ascii="Calibri" w:eastAsia="Times New Roman" w:hAnsi="Calibri" w:cs="Calibri"/>
                <w:kern w:val="1"/>
                <w:lang w:eastAsia="zh-CN"/>
              </w:rPr>
              <w:t xml:space="preserve"> ή </w:t>
            </w:r>
            <w:r w:rsidRPr="00920659">
              <w:rPr>
                <w:rFonts w:ascii="Calibri" w:eastAsia="Times New Roman" w:hAnsi="Calibri" w:cs="Calibri"/>
                <w:b/>
                <w:kern w:val="1"/>
                <w:lang w:eastAsia="zh-CN"/>
              </w:rPr>
              <w:t>οποιουδήποτε</w:t>
            </w:r>
            <w:r w:rsidRPr="00920659">
              <w:rPr>
                <w:rFonts w:ascii="Calibri" w:eastAsia="Times New Roman" w:hAnsi="Calibri" w:cs="Calibri"/>
                <w:kern w:val="1"/>
                <w:lang w:eastAsia="zh-CN"/>
              </w:rPr>
              <w:t xml:space="preserve"> προσώπου</w:t>
            </w:r>
            <w:r w:rsidRPr="00920659">
              <w:rPr>
                <w:rFonts w:ascii="Calibri" w:eastAsia="Times New Roman" w:hAnsi="Calibri" w:cs="Calibri"/>
                <w:kern w:val="1"/>
                <w:vertAlign w:val="superscript"/>
                <w:lang w:eastAsia="zh-CN"/>
              </w:rPr>
              <w:endnoteReference w:id="15"/>
            </w:r>
            <w:r w:rsidRPr="00920659">
              <w:rPr>
                <w:rFonts w:ascii="Calibri" w:eastAsia="Times New Roman" w:hAnsi="Calibri" w:cs="Calibri"/>
                <w:kern w:val="1"/>
                <w:lang w:eastAsia="zh-CN"/>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20659" w:rsidRPr="00920659" w:rsidRDefault="00920659" w:rsidP="00920659">
            <w:pPr>
              <w:suppressAutoHyphens/>
              <w:spacing w:after="0" w:line="276" w:lineRule="auto"/>
              <w:jc w:val="both"/>
              <w:rPr>
                <w:rFonts w:ascii="Calibri" w:eastAsia="Times New Roman" w:hAnsi="Calibri" w:cs="Calibri"/>
                <w:b/>
                <w:kern w:val="1"/>
                <w:lang w:eastAsia="zh-CN"/>
              </w:rPr>
            </w:pPr>
            <w:r w:rsidRPr="00920659">
              <w:rPr>
                <w:rFonts w:ascii="Calibri" w:eastAsia="Times New Roman" w:hAnsi="Calibri" w:cs="Calibri"/>
                <w:i/>
                <w:kern w:val="1"/>
                <w:lang w:eastAsia="zh-CN"/>
              </w:rPr>
              <w:t>[……][……][……][……]</w:t>
            </w:r>
            <w:r w:rsidRPr="00920659">
              <w:rPr>
                <w:rFonts w:ascii="Calibri" w:eastAsia="Times New Roman" w:hAnsi="Calibri" w:cs="Calibri"/>
                <w:kern w:val="1"/>
                <w:vertAlign w:val="superscript"/>
                <w:lang w:eastAsia="zh-CN"/>
              </w:rPr>
              <w:endnoteReference w:id="16"/>
            </w:r>
          </w:p>
        </w:tc>
      </w:tr>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αναφέρετε</w:t>
            </w:r>
            <w:r w:rsidRPr="00920659">
              <w:rPr>
                <w:rFonts w:ascii="Calibri" w:eastAsia="Times New Roman" w:hAnsi="Calibri" w:cs="Calibri"/>
                <w:kern w:val="1"/>
                <w:vertAlign w:val="superscript"/>
                <w:lang w:eastAsia="zh-CN"/>
              </w:rPr>
              <w:endnoteReference w:id="17"/>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 Ημερομηνία της καταδικαστικής απόφασης προσδιορίζοντας ποιο από τα σημεία 1 έως 6 αφορά και τον λόγο ή τους λόγους της καταδίκης,</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β) Προσδιορίστε ποιος έχει καταδικαστεί [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lastRenderedPageBreak/>
              <w:t xml:space="preserve">γ) </w:t>
            </w:r>
            <w:r w:rsidRPr="00920659">
              <w:rPr>
                <w:rFonts w:ascii="Calibri" w:eastAsia="Times New Roman" w:hAnsi="Calibri" w:cs="Calibri"/>
                <w:b/>
                <w:bCs/>
                <w:kern w:val="1"/>
                <w:lang w:eastAsia="zh-CN"/>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xml:space="preserve">α) Ημερομηνία:[   ],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xml:space="preserve">σημείο-(-α): [   ],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λόγος(-οι):[   ]</w:t>
            </w: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β)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lastRenderedPageBreak/>
              <w:t>γ) Διάρκεια της περιόδου αποκλεισμού [……] και σχετικό(-ά) σημείο(-α) [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w:t>
            </w:r>
            <w:r w:rsidRPr="00920659">
              <w:rPr>
                <w:rFonts w:ascii="Calibri" w:eastAsia="Times New Roman" w:hAnsi="Calibri" w:cs="Calibri"/>
                <w:kern w:val="1"/>
                <w:vertAlign w:val="superscript"/>
                <w:lang w:eastAsia="zh-CN"/>
              </w:rPr>
              <w:endnoteReference w:id="18"/>
            </w:r>
          </w:p>
        </w:tc>
      </w:tr>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920659">
              <w:rPr>
                <w:rFonts w:ascii="Times New Roman" w:eastAsia="Calibri" w:hAnsi="Times New Roman" w:cs="Calibri"/>
                <w:kern w:val="1"/>
                <w:lang w:eastAsia="zh-CN"/>
              </w:rPr>
              <w:t>αυτοκάθαρση»)</w:t>
            </w:r>
            <w:r w:rsidRPr="00920659">
              <w:rPr>
                <w:rFonts w:ascii="Times New Roman" w:eastAsia="Calibri" w:hAnsi="Times New Roman" w:cs="Calibri"/>
                <w:kern w:val="1"/>
                <w:vertAlign w:val="superscript"/>
                <w:lang w:eastAsia="zh-CN"/>
              </w:rPr>
              <w:endnoteReference w:id="19"/>
            </w:r>
            <w:r w:rsidRPr="00920659">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 Ναι [] Όχι </w:t>
            </w:r>
          </w:p>
        </w:tc>
      </w:tr>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xml:space="preserve"> περιγράψτε τα μέτρα που λήφθηκαν</w:t>
            </w:r>
            <w:r w:rsidRPr="00920659">
              <w:rPr>
                <w:rFonts w:ascii="Calibri" w:eastAsia="Times New Roman" w:hAnsi="Calibri" w:cs="Calibri"/>
                <w:kern w:val="1"/>
                <w:vertAlign w:val="superscript"/>
                <w:lang w:eastAsia="zh-CN"/>
              </w:rPr>
              <w:endnoteReference w:id="20"/>
            </w:r>
            <w:r w:rsidRPr="00920659">
              <w:rPr>
                <w:rFonts w:ascii="Calibri" w:eastAsia="Times New Roman" w:hAnsi="Calibri" w:cs="Calibri"/>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bl>
    <w:p w:rsidR="00920659" w:rsidRPr="00920659" w:rsidRDefault="00920659" w:rsidP="00920659">
      <w:pPr>
        <w:keepNext/>
        <w:suppressAutoHyphens/>
        <w:spacing w:before="120" w:after="360" w:line="276" w:lineRule="auto"/>
        <w:ind w:firstLine="397"/>
        <w:jc w:val="center"/>
        <w:rPr>
          <w:rFonts w:ascii="Calibri" w:eastAsia="Times New Roman" w:hAnsi="Calibri" w:cs="Calibri"/>
          <w:b/>
          <w:smallCaps/>
          <w:kern w:val="1"/>
          <w:sz w:val="28"/>
          <w:lang w:eastAsia="zh-CN"/>
        </w:rPr>
      </w:pPr>
    </w:p>
    <w:p w:rsidR="00920659" w:rsidRPr="00920659" w:rsidRDefault="00920659" w:rsidP="00920659">
      <w:pPr>
        <w:pageBreakBefore/>
        <w:suppressAutoHyphens/>
        <w:spacing w:after="200" w:line="276" w:lineRule="auto"/>
        <w:jc w:val="center"/>
        <w:rPr>
          <w:rFonts w:ascii="Calibri" w:eastAsia="Times New Roman" w:hAnsi="Calibri" w:cs="Calibri"/>
          <w:kern w:val="1"/>
          <w:lang w:eastAsia="zh-CN"/>
        </w:rPr>
      </w:pPr>
      <w:r w:rsidRPr="00920659">
        <w:rPr>
          <w:rFonts w:ascii="Calibri" w:eastAsia="Times New Roman" w:hAnsi="Calibri" w:cs="Calibri"/>
          <w:b/>
          <w:bCs/>
          <w:kern w:val="1"/>
          <w:lang w:eastAsia="zh-CN"/>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920659" w:rsidRPr="00920659" w:rsidTr="00A5467D">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Απάντηση:</w:t>
            </w:r>
          </w:p>
        </w:tc>
      </w:tr>
      <w:tr w:rsidR="00920659" w:rsidRPr="00920659" w:rsidTr="00A5467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1) Ο οικονομικός φορέας έχει εκπληρώσει όλες </w:t>
            </w:r>
            <w:r w:rsidRPr="00920659">
              <w:rPr>
                <w:rFonts w:ascii="Calibri" w:eastAsia="Times New Roman" w:hAnsi="Calibri" w:cs="Calibri"/>
                <w:b/>
                <w:kern w:val="1"/>
                <w:lang w:eastAsia="zh-CN"/>
              </w:rPr>
              <w:t>τις υποχρεώσεις του όσον αφορά την πληρωμή φόρων ή εισφορών κοινωνικής ασφάλισης</w:t>
            </w:r>
            <w:r w:rsidRPr="00920659">
              <w:rPr>
                <w:rFonts w:ascii="Calibri" w:eastAsia="Times New Roman" w:hAnsi="Calibri" w:cs="Calibri"/>
                <w:kern w:val="1"/>
                <w:vertAlign w:val="superscript"/>
                <w:lang w:eastAsia="zh-CN"/>
              </w:rPr>
              <w:endnoteReference w:id="21"/>
            </w:r>
            <w:r w:rsidRPr="00920659">
              <w:rPr>
                <w:rFonts w:ascii="Calibri" w:eastAsia="Times New Roman" w:hAnsi="Calibri" w:cs="Calibri"/>
                <w:b/>
                <w:kern w:val="1"/>
                <w:lang w:eastAsia="zh-CN"/>
              </w:rPr>
              <w:t>,</w:t>
            </w:r>
            <w:r w:rsidRPr="00920659">
              <w:rPr>
                <w:rFonts w:ascii="Calibri" w:eastAsia="Times New Roman" w:hAnsi="Calibri" w:cs="Calibri"/>
                <w:kern w:val="1"/>
                <w:lang w:eastAsia="zh-CN"/>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 Ναι [] Όχι </w:t>
            </w:r>
          </w:p>
        </w:tc>
      </w:tr>
      <w:tr w:rsidR="00920659" w:rsidRPr="00920659" w:rsidTr="00A5467D">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Εάν όχι αναφέρετε: </w:t>
            </w: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 Χώρα ή κράτος μέλος για το οποίο πρόκειται:</w:t>
            </w: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 Ποιο είναι το σχετικό ποσό;</w:t>
            </w: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γ)Πως διαπιστώθηκε η αθέτηση των υποχρεώσεων;</w:t>
            </w: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1) Μέσω δικαστικής ή διοικητικής απόφασης;</w:t>
            </w: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 xml:space="preserve">- </w:t>
            </w:r>
            <w:r w:rsidRPr="00920659">
              <w:rPr>
                <w:rFonts w:ascii="Calibri" w:eastAsia="Times New Roman" w:hAnsi="Calibri" w:cs="Calibri"/>
                <w:kern w:val="1"/>
                <w:lang w:eastAsia="zh-CN"/>
              </w:rPr>
              <w:t>Η εν λόγω απόφαση είναι τελεσίδικη και δεσμευτική;</w:t>
            </w: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Αναφέρατε την ημερομηνία καταδίκης ή έκδοσης απόφασης</w:t>
            </w:r>
          </w:p>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Σε περίπτωση καταδικαστικής απόφασης, εφόσον ορίζεται απευθείας σε αυτήν, τη διάρκεια της περιόδου αποκλεισμού:</w:t>
            </w: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2) Με άλλα μέσα; Διευκρινήστε:</w:t>
            </w:r>
          </w:p>
          <w:p w:rsidR="00920659" w:rsidRPr="00920659" w:rsidRDefault="00920659" w:rsidP="00920659">
            <w:pPr>
              <w:suppressAutoHyphens/>
              <w:snapToGrid w:val="0"/>
              <w:spacing w:after="0" w:line="276" w:lineRule="auto"/>
              <w:rPr>
                <w:rFonts w:ascii="Calibri" w:eastAsia="Times New Roman" w:hAnsi="Calibri" w:cs="Calibri"/>
                <w:b/>
                <w:bCs/>
                <w:kern w:val="1"/>
                <w:lang w:eastAsia="zh-CN"/>
              </w:rPr>
            </w:pPr>
            <w:r w:rsidRPr="00920659">
              <w:rPr>
                <w:rFonts w:ascii="Calibri" w:eastAsia="Times New Roman" w:hAnsi="Calibri" w:cs="Calibri"/>
                <w:kern w:val="1"/>
                <w:lang w:eastAsia="zh-CN"/>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920659">
              <w:rPr>
                <w:rFonts w:ascii="Calibri" w:eastAsia="Times New Roman" w:hAnsi="Calibri" w:cs="Calibri"/>
                <w:kern w:val="1"/>
                <w:vertAlign w:val="superscript"/>
                <w:lang w:eastAsia="zh-CN"/>
              </w:rPr>
              <w:endnoteReference w:id="22"/>
            </w:r>
          </w:p>
        </w:tc>
        <w:tc>
          <w:tcPr>
            <w:tcW w:w="2247"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bCs/>
                <w:kern w:val="1"/>
                <w:lang w:eastAsia="zh-CN"/>
              </w:rPr>
              <w:t>ΦΟΡΟΙ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bCs/>
                <w:kern w:val="1"/>
                <w:lang w:eastAsia="zh-CN"/>
              </w:rPr>
              <w:t>ΕΙΣΦΟΡΕΣ ΚΟΙΝΩΝΙΚΗΣ ΑΣΦΑΛΙΣΗΣ</w:t>
            </w:r>
          </w:p>
        </w:tc>
      </w:tr>
      <w:tr w:rsidR="00920659" w:rsidRPr="00920659" w:rsidTr="00A5467D">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tc>
        <w:tc>
          <w:tcPr>
            <w:tcW w:w="2247" w:type="dxa"/>
            <w:tcBorders>
              <w:left w:val="single" w:sz="4" w:space="0" w:color="000000"/>
              <w:bottom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γ.1) [] Ναι [] Όχι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 Ναι [] Όχι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γ.2)[……]·</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δ) [] Ναι [] Όχι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sz w:val="21"/>
                <w:szCs w:val="21"/>
                <w:lang w:eastAsia="zh-CN"/>
              </w:rPr>
              <w:t>Εάν ναι, να αναφερθούν λεπτομερείς πληροφορίες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c>
          <w:tcPr>
            <w:tcW w:w="2267" w:type="dxa"/>
            <w:gridSpan w:val="2"/>
            <w:tcBorders>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γ.1) [] Ναι [] Όχι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 Ναι [] Όχι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γ.2)[……]·</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δ) [] Ναι [] Όχι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Εάν ναι, να αναφερθούν λεπτομερείς πληροφορίες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A5467D">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i/>
                <w:kern w:val="1"/>
                <w:lang w:eastAsia="zh-CN"/>
              </w:rPr>
            </w:pPr>
            <w:r w:rsidRPr="00920659">
              <w:rPr>
                <w:rFonts w:ascii="Calibri" w:eastAsia="Times New Roman" w:hAnsi="Calibri" w:cs="Calibri"/>
                <w:i/>
                <w:kern w:val="1"/>
                <w:lang w:eastAsia="zh-CN"/>
              </w:rPr>
              <w:t xml:space="preserve">(διαδικτυακή διεύθυνση, αρχή ή φορέας έκδοσης, επακριβή στοιχεία αναφοράς των εγγράφων): </w:t>
            </w:r>
            <w:r w:rsidRPr="00920659">
              <w:rPr>
                <w:rFonts w:ascii="Calibri" w:eastAsia="Times New Roman" w:hAnsi="Calibri" w:cs="Calibri"/>
                <w:kern w:val="1"/>
                <w:vertAlign w:val="superscript"/>
                <w:lang w:eastAsia="zh-CN"/>
              </w:rPr>
              <w:endnoteReference w:id="23"/>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i/>
                <w:kern w:val="1"/>
                <w:lang w:eastAsia="zh-CN"/>
              </w:rPr>
              <w:t>[……][……][……]</w:t>
            </w:r>
          </w:p>
        </w:tc>
      </w:tr>
    </w:tbl>
    <w:p w:rsidR="00920659" w:rsidRPr="00920659" w:rsidRDefault="00920659" w:rsidP="00920659">
      <w:pPr>
        <w:keepNext/>
        <w:suppressAutoHyphens/>
        <w:spacing w:before="120" w:after="360" w:line="276" w:lineRule="auto"/>
        <w:jc w:val="center"/>
        <w:rPr>
          <w:rFonts w:ascii="Calibri" w:eastAsia="Times New Roman" w:hAnsi="Calibri" w:cs="Calibri"/>
          <w:b/>
          <w:smallCaps/>
          <w:kern w:val="1"/>
          <w:sz w:val="28"/>
          <w:lang w:eastAsia="zh-CN"/>
        </w:rPr>
      </w:pPr>
    </w:p>
    <w:p w:rsidR="00920659" w:rsidRPr="00920659" w:rsidRDefault="00920659" w:rsidP="00920659">
      <w:pPr>
        <w:pageBreakBefore/>
        <w:suppressAutoHyphens/>
        <w:spacing w:after="200" w:line="276" w:lineRule="auto"/>
        <w:ind w:firstLine="397"/>
        <w:jc w:val="center"/>
        <w:rPr>
          <w:rFonts w:ascii="Calibri" w:eastAsia="Times New Roman" w:hAnsi="Calibri" w:cs="Calibri"/>
          <w:kern w:val="1"/>
          <w:lang w:eastAsia="zh-CN"/>
        </w:rPr>
      </w:pPr>
      <w:r w:rsidRPr="00920659">
        <w:rPr>
          <w:rFonts w:ascii="Calibri" w:eastAsia="Times New Roman" w:hAnsi="Calibri" w:cs="Calibri"/>
          <w:b/>
          <w:bCs/>
          <w:kern w:val="1"/>
          <w:lang w:eastAsia="zh-CN"/>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i/>
                <w:kern w:val="1"/>
                <w:lang w:eastAsia="zh-CN"/>
              </w:rPr>
              <w:t>Απάντηση:</w:t>
            </w:r>
          </w:p>
        </w:tc>
      </w:tr>
      <w:tr w:rsidR="00920659" w:rsidRPr="00920659" w:rsidTr="00A5467D">
        <w:tc>
          <w:tcPr>
            <w:tcW w:w="4479" w:type="dxa"/>
            <w:vMerge w:val="restart"/>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Ο οικονομικός φορέας έχει,</w:t>
            </w:r>
            <w:r w:rsidRPr="00920659">
              <w:rPr>
                <w:rFonts w:ascii="Calibri" w:eastAsia="Times New Roman" w:hAnsi="Calibri" w:cs="Calibri"/>
                <w:b/>
                <w:kern w:val="1"/>
                <w:lang w:eastAsia="zh-CN"/>
              </w:rPr>
              <w:t xml:space="preserve"> εν γνώσει του</w:t>
            </w:r>
            <w:r w:rsidRPr="00920659">
              <w:rPr>
                <w:rFonts w:ascii="Calibri" w:eastAsia="Times New Roman" w:hAnsi="Calibri" w:cs="Calibri"/>
                <w:kern w:val="1"/>
                <w:lang w:eastAsia="zh-CN"/>
              </w:rPr>
              <w:t xml:space="preserve">, αθετήσει </w:t>
            </w:r>
            <w:r w:rsidRPr="00920659">
              <w:rPr>
                <w:rFonts w:ascii="Calibri" w:eastAsia="Times New Roman" w:hAnsi="Calibri" w:cs="Calibri"/>
                <w:b/>
                <w:kern w:val="1"/>
                <w:lang w:eastAsia="zh-CN"/>
              </w:rPr>
              <w:t xml:space="preserve">τις υποχρεώσεις του </w:t>
            </w:r>
            <w:r w:rsidRPr="00920659">
              <w:rPr>
                <w:rFonts w:ascii="Calibri" w:eastAsia="Times New Roman" w:hAnsi="Calibri" w:cs="Calibri"/>
                <w:kern w:val="1"/>
                <w:lang w:eastAsia="zh-CN"/>
              </w:rPr>
              <w:t xml:space="preserve">στους τομείς του </w:t>
            </w:r>
            <w:r w:rsidRPr="00920659">
              <w:rPr>
                <w:rFonts w:ascii="Calibri" w:eastAsia="Times New Roman" w:hAnsi="Calibri" w:cs="Calibri"/>
                <w:b/>
                <w:kern w:val="1"/>
                <w:lang w:eastAsia="zh-CN"/>
              </w:rPr>
              <w:t>περιβαλλοντικού, κοινωνικού και εργατικού δικαίου</w:t>
            </w:r>
            <w:r w:rsidRPr="00920659">
              <w:rPr>
                <w:rFonts w:ascii="Calibri" w:eastAsia="Times New Roman" w:hAnsi="Calibri" w:cs="Calibri"/>
                <w:kern w:val="1"/>
                <w:vertAlign w:val="superscript"/>
                <w:lang w:eastAsia="zh-CN"/>
              </w:rPr>
              <w:endnoteReference w:id="24"/>
            </w:r>
            <w:r w:rsidRPr="00920659">
              <w:rPr>
                <w:rFonts w:ascii="Calibri" w:eastAsia="Times New Roman" w:hAnsi="Calibri" w:cs="Calibri"/>
                <w:b/>
                <w:kern w:val="1"/>
                <w:lang w:eastAsia="zh-CN"/>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tc>
      </w:tr>
      <w:tr w:rsidR="00920659" w:rsidRPr="00920659" w:rsidTr="00A5467D">
        <w:trPr>
          <w:trHeight w:val="405"/>
        </w:trPr>
        <w:tc>
          <w:tcPr>
            <w:tcW w:w="4479" w:type="dxa"/>
            <w:vMerge/>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napToGrid w:val="0"/>
              <w:spacing w:after="0" w:line="276" w:lineRule="auto"/>
              <w:ind w:firstLine="397"/>
              <w:jc w:val="both"/>
              <w:rPr>
                <w:rFonts w:ascii="Calibri" w:eastAsia="Times New Roman" w:hAnsi="Calibri" w:cs="Calibr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rPr>
                <w:rFonts w:ascii="Calibri" w:eastAsia="Times New Roman" w:hAnsi="Calibri" w:cs="Calibri"/>
                <w:b/>
                <w:kern w:val="1"/>
                <w:lang w:eastAsia="zh-CN"/>
              </w:rPr>
            </w:pPr>
          </w:p>
          <w:p w:rsidR="00920659" w:rsidRPr="00920659" w:rsidRDefault="00920659" w:rsidP="00920659">
            <w:pPr>
              <w:suppressAutoHyphens/>
              <w:spacing w:after="0" w:line="276" w:lineRule="auto"/>
              <w:rPr>
                <w:rFonts w:ascii="Calibri" w:eastAsia="Times New Roman" w:hAnsi="Calibri" w:cs="Calibri"/>
                <w:b/>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ο οικονομικός φορέας έχει λάβει μέτρα που να αποδεικνύουν την αξιοπιστία του παρά την ύπαρξη αυτού του λόγου αποκλεισμού («αυτοκάθαρση»);</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kern w:val="1"/>
                <w:lang w:eastAsia="zh-CN"/>
              </w:rPr>
              <w:t>Εάν το έχει πράξει,</w:t>
            </w:r>
            <w:r w:rsidRPr="00920659">
              <w:rPr>
                <w:rFonts w:ascii="Calibri" w:eastAsia="Times New Roman" w:hAnsi="Calibri" w:cs="Calibri"/>
                <w:kern w:val="1"/>
                <w:lang w:eastAsia="zh-CN"/>
              </w:rPr>
              <w:t xml:space="preserve"> περιγράψτε τα μέτρα που λήφθηκαν: […….............]</w:t>
            </w:r>
          </w:p>
        </w:tc>
      </w:tr>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Βρίσκεται ο οικονομικός φορέας σε οποιαδήποτε από τις ακόλουθες καταστάσεις</w:t>
            </w:r>
            <w:r w:rsidRPr="00920659">
              <w:rPr>
                <w:rFonts w:ascii="Calibri" w:eastAsia="Times New Roman" w:hAnsi="Calibri" w:cs="Calibri"/>
                <w:kern w:val="1"/>
                <w:vertAlign w:val="superscript"/>
                <w:lang w:eastAsia="zh-CN"/>
              </w:rPr>
              <w:endnoteReference w:id="25"/>
            </w:r>
            <w:r w:rsidRPr="00920659">
              <w:rPr>
                <w:rFonts w:ascii="Calibri" w:eastAsia="Times New Roman" w:hAnsi="Calibri" w:cs="Calibri"/>
                <w:kern w:val="1"/>
                <w:lang w:eastAsia="zh-CN"/>
              </w:rPr>
              <w:t xml:space="preserve">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α) πτώχευση, ή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 διαδικασία εξυγίανσης, ή</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γ) ειδική εκκαθάριση, ή</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δ) αναγκαστική διαχείριση από εκκαθαριστή ή από το δικαστήριο, ή</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ε) έχει υπαχθεί σε διαδικασία πτωχευτικού συμβιβασμού, ή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στ) αναστολή επιχειρηματικών δραστηριοτήτων, ή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color w:val="000000"/>
                <w:kern w:val="1"/>
                <w:lang w:eastAsia="zh-CN"/>
              </w:rPr>
              <w:t>ζ) σε οποιαδήποτε ανάλογη κατάσταση προκύπτουσα από παρόμοια διαδικασία προβλεπόμενη σε εθνικές διατάξεις νόμου</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Εάν ναι: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Παραθέστε λεπτομερή στοιχεία:</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920659">
              <w:rPr>
                <w:rFonts w:ascii="Calibri" w:eastAsia="Times New Roman" w:hAnsi="Calibri" w:cs="Calibri"/>
                <w:kern w:val="1"/>
                <w:vertAlign w:val="superscript"/>
                <w:lang w:eastAsia="zh-CN"/>
              </w:rPr>
              <w:endnoteReference w:id="26"/>
            </w:r>
            <w:r w:rsidRPr="00920659">
              <w:rPr>
                <w:rFonts w:ascii="Calibri" w:eastAsia="Times New Roman" w:hAnsi="Calibri" w:cs="Calibri"/>
                <w:kern w:val="1"/>
                <w:vertAlign w:val="superscript"/>
                <w:lang w:eastAsia="zh-CN"/>
              </w:rPr>
              <w:t xml:space="preserve">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napToGrid w:val="0"/>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i/>
                <w:kern w:val="1"/>
                <w:lang w:eastAsia="zh-CN"/>
              </w:rPr>
            </w:pPr>
          </w:p>
          <w:p w:rsidR="00920659" w:rsidRPr="00920659" w:rsidRDefault="00920659" w:rsidP="00920659">
            <w:pPr>
              <w:suppressAutoHyphens/>
              <w:spacing w:after="0" w:line="276" w:lineRule="auto"/>
              <w:rPr>
                <w:rFonts w:ascii="Calibri" w:eastAsia="Times New Roman" w:hAnsi="Calibri" w:cs="Calibri"/>
                <w:i/>
                <w:kern w:val="1"/>
                <w:lang w:eastAsia="zh-CN"/>
              </w:rPr>
            </w:pPr>
          </w:p>
          <w:p w:rsidR="00920659" w:rsidRPr="00920659" w:rsidRDefault="00920659" w:rsidP="00920659">
            <w:pPr>
              <w:suppressAutoHyphens/>
              <w:spacing w:after="0" w:line="276" w:lineRule="auto"/>
              <w:rPr>
                <w:rFonts w:ascii="Calibri" w:eastAsia="Times New Roman" w:hAnsi="Calibri" w:cs="Calibri"/>
                <w: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i/>
                <w:kern w:val="1"/>
                <w:lang w:eastAsia="zh-CN"/>
              </w:rPr>
              <w:t>(διαδικτυακή διεύθυνση, αρχή ή φορέας έκδοσης, επακριβή στοιχεία αναφοράς των εγγράφων): [……][……][……]</w:t>
            </w:r>
          </w:p>
        </w:tc>
      </w:tr>
      <w:tr w:rsidR="00920659" w:rsidRPr="00920659" w:rsidTr="00A5467D">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Times New Roman" w:eastAsia="Calibri" w:hAnsi="Times New Roman" w:cs="Calibri"/>
                <w:kern w:val="1"/>
                <w:lang w:eastAsia="zh-CN"/>
              </w:rPr>
              <w:t xml:space="preserve">Έχει διαπράξει ο </w:t>
            </w:r>
            <w:r w:rsidRPr="00920659">
              <w:rPr>
                <w:rFonts w:ascii="Calibri" w:eastAsia="Times New Roman" w:hAnsi="Calibri" w:cs="Calibri"/>
                <w:kern w:val="1"/>
                <w:lang w:eastAsia="zh-CN"/>
              </w:rPr>
              <w:t xml:space="preserve">οικονομικός φορέας </w:t>
            </w:r>
            <w:r w:rsidRPr="00920659">
              <w:rPr>
                <w:rFonts w:ascii="Calibri" w:eastAsia="Times New Roman" w:hAnsi="Calibri" w:cs="Calibri"/>
                <w:b/>
                <w:kern w:val="1"/>
                <w:lang w:eastAsia="zh-CN"/>
              </w:rPr>
              <w:t>σοβαρό επαγγελματικό παράπτωμα</w:t>
            </w:r>
            <w:r w:rsidRPr="00920659">
              <w:rPr>
                <w:rFonts w:ascii="Calibri" w:eastAsia="Times New Roman" w:hAnsi="Calibri" w:cs="Calibri"/>
                <w:kern w:val="1"/>
                <w:vertAlign w:val="superscript"/>
                <w:lang w:eastAsia="zh-CN"/>
              </w:rPr>
              <w:endnoteReference w:id="27"/>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lastRenderedPageBreak/>
              <w:t>Εάν ναι</w:t>
            </w:r>
            <w:r w:rsidRPr="00920659">
              <w:rPr>
                <w:rFonts w:ascii="Calibri" w:eastAsia="Times New Roman"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lastRenderedPageBreak/>
              <w:t>[] Ναι [] Όχι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lastRenderedPageBreak/>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p>
        </w:tc>
      </w:tr>
      <w:tr w:rsidR="00920659" w:rsidRPr="00920659" w:rsidTr="00A5467D">
        <w:trPr>
          <w:trHeight w:val="257"/>
        </w:trPr>
        <w:tc>
          <w:tcPr>
            <w:tcW w:w="4479" w:type="dxa"/>
            <w:vMerge/>
            <w:tcBorders>
              <w:left w:val="single" w:sz="4" w:space="0" w:color="000000"/>
              <w:bottom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kern w:val="1"/>
                <w:lang w:eastAsia="zh-CN"/>
              </w:rPr>
            </w:pPr>
          </w:p>
        </w:tc>
        <w:tc>
          <w:tcPr>
            <w:tcW w:w="4510" w:type="dxa"/>
            <w:tcBorders>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napToGrid w:val="0"/>
              <w:spacing w:after="0" w:line="276" w:lineRule="auto"/>
              <w:jc w:val="both"/>
              <w:rPr>
                <w:rFonts w:ascii="Calibri" w:eastAsia="Times New Roman" w:hAnsi="Calibri" w:cs="Calibri"/>
                <w:b/>
                <w:kern w:val="1"/>
                <w:lang w:eastAsia="zh-CN"/>
              </w:rPr>
            </w:pP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xml:space="preserve">, έχει λάβει ο οικονομικός φορέας μέτρα αυτοκάθαρσης;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kern w:val="1"/>
                <w:lang w:eastAsia="zh-CN"/>
              </w:rPr>
              <w:t>Εάν το έχει πράξει,</w:t>
            </w:r>
            <w:r w:rsidRPr="00920659">
              <w:rPr>
                <w:rFonts w:ascii="Calibri" w:eastAsia="Times New Roman" w:hAnsi="Calibri" w:cs="Calibri"/>
                <w:kern w:val="1"/>
                <w:lang w:eastAsia="zh-CN"/>
              </w:rPr>
              <w:t xml:space="preserve"> περιγράψτε τα μέτρα που λήφθηκαν: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A5467D">
        <w:trPr>
          <w:trHeight w:val="1544"/>
        </w:trPr>
        <w:tc>
          <w:tcPr>
            <w:tcW w:w="4479" w:type="dxa"/>
            <w:vMerge w:val="restart"/>
            <w:tcBorders>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Times New Roman" w:eastAsia="Calibri" w:hAnsi="Times New Roman" w:cs="Calibri"/>
                <w:kern w:val="1"/>
                <w:lang w:eastAsia="zh-CN"/>
              </w:rPr>
              <w:t>Έχει συνάψει</w:t>
            </w:r>
            <w:r w:rsidRPr="00920659">
              <w:rPr>
                <w:rFonts w:ascii="Calibri" w:eastAsia="Times New Roman" w:hAnsi="Calibri" w:cs="Calibri"/>
                <w:kern w:val="1"/>
                <w:lang w:eastAsia="zh-CN"/>
              </w:rPr>
              <w:t xml:space="preserve"> ο οικονομικός φορέας </w:t>
            </w:r>
            <w:r w:rsidRPr="00920659">
              <w:rPr>
                <w:rFonts w:ascii="Calibri" w:eastAsia="Times New Roman" w:hAnsi="Calibri" w:cs="Calibri"/>
                <w:b/>
                <w:kern w:val="1"/>
                <w:lang w:eastAsia="zh-CN"/>
              </w:rPr>
              <w:t>συμφωνίες</w:t>
            </w:r>
            <w:r w:rsidRPr="00920659">
              <w:rPr>
                <w:rFonts w:ascii="Calibri" w:eastAsia="Times New Roman" w:hAnsi="Calibri" w:cs="Calibri"/>
                <w:kern w:val="1"/>
                <w:lang w:eastAsia="zh-CN"/>
              </w:rPr>
              <w:t xml:space="preserve"> με άλλους οικονομικούς φορείς </w:t>
            </w:r>
            <w:r w:rsidRPr="00920659">
              <w:rPr>
                <w:rFonts w:ascii="Calibri" w:eastAsia="Times New Roman" w:hAnsi="Calibri" w:cs="Calibri"/>
                <w:b/>
                <w:kern w:val="1"/>
                <w:lang w:eastAsia="zh-CN"/>
              </w:rPr>
              <w:t>με σκοπό τη στρέβλωση του ανταγωνισμού</w:t>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A5467D">
        <w:trPr>
          <w:trHeight w:val="514"/>
        </w:trPr>
        <w:tc>
          <w:tcPr>
            <w:tcW w:w="4479" w:type="dxa"/>
            <w:vMerge/>
            <w:tcBorders>
              <w:left w:val="single" w:sz="4" w:space="0" w:color="000000"/>
              <w:bottom w:val="single" w:sz="4" w:space="0" w:color="000000"/>
            </w:tcBorders>
            <w:shd w:val="clear" w:color="auto" w:fill="auto"/>
          </w:tcPr>
          <w:p w:rsidR="00920659" w:rsidRPr="00920659" w:rsidRDefault="00920659" w:rsidP="00920659">
            <w:pPr>
              <w:suppressAutoHyphens/>
              <w:snapToGrid w:val="0"/>
              <w:spacing w:after="0" w:line="276" w:lineRule="auto"/>
              <w:ind w:firstLine="397"/>
              <w:jc w:val="both"/>
              <w:rPr>
                <w:rFonts w:ascii="Calibri" w:eastAsia="Times New Roman" w:hAnsi="Calibri" w:cs="Calibr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xml:space="preserve">, έχει λάβει ο οικονομικός φορέας μέτρα αυτοκάθαρσης;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kern w:val="1"/>
                <w:lang w:eastAsia="zh-CN"/>
              </w:rPr>
              <w:t>Εάν το έχει πράξει,</w:t>
            </w:r>
            <w:r w:rsidRPr="00920659">
              <w:rPr>
                <w:rFonts w:ascii="Calibri" w:eastAsia="Times New Roman" w:hAnsi="Calibri" w:cs="Calibri"/>
                <w:kern w:val="1"/>
                <w:lang w:eastAsia="zh-CN"/>
              </w:rPr>
              <w:t xml:space="preserve"> περιγράψτε τα μέτρα που λήφθηκαν:</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A5467D">
        <w:trPr>
          <w:trHeight w:val="1316"/>
        </w:trPr>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Times New Roman" w:eastAsia="Calibri" w:hAnsi="Times New Roman" w:cs="Calibri"/>
                <w:kern w:val="1"/>
                <w:lang w:eastAsia="zh-CN"/>
              </w:rPr>
              <w:t xml:space="preserve">Γνωρίζει ο οικονομικός φορέας την ύπαρξη τυχόν </w:t>
            </w:r>
            <w:r w:rsidRPr="00920659">
              <w:rPr>
                <w:rFonts w:ascii="Calibri" w:eastAsia="Times New Roman" w:hAnsi="Calibri" w:cs="Calibri"/>
                <w:b/>
                <w:kern w:val="1"/>
                <w:lang w:eastAsia="zh-CN"/>
              </w:rPr>
              <w:t>σύγκρουσης συμφερόντων</w:t>
            </w:r>
            <w:r w:rsidRPr="00920659">
              <w:rPr>
                <w:rFonts w:ascii="Calibri" w:eastAsia="Times New Roman" w:hAnsi="Calibri" w:cs="Calibri"/>
                <w:b/>
                <w:kern w:val="1"/>
                <w:lang w:eastAsia="zh-CN"/>
              </w:rPr>
              <w:endnoteReference w:id="28"/>
            </w:r>
            <w:r w:rsidRPr="00920659">
              <w:rPr>
                <w:rFonts w:ascii="Calibri" w:eastAsia="Times New Roman" w:hAnsi="Calibri" w:cs="Calibri"/>
                <w:kern w:val="1"/>
                <w:lang w:eastAsia="zh-CN"/>
              </w:rPr>
              <w:t>, λόγω της συμμετοχής του στη διαδικασία ανάθεσης της σύμβασης;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A5467D">
        <w:trPr>
          <w:trHeight w:val="416"/>
        </w:trPr>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Times New Roman" w:eastAsia="Calibri" w:hAnsi="Times New Roman" w:cs="Calibri"/>
                <w:kern w:val="1"/>
                <w:lang w:eastAsia="zh-CN"/>
              </w:rPr>
              <w:t xml:space="preserve">Έχει παράσχει </w:t>
            </w:r>
            <w:r w:rsidRPr="00920659">
              <w:rPr>
                <w:rFonts w:ascii="Times New Roman" w:eastAsia="Calibri" w:hAnsi="Times New Roman" w:cs="Times New Roman"/>
                <w:kern w:val="1"/>
                <w:lang w:eastAsia="zh-CN"/>
              </w:rPr>
              <w:t xml:space="preserve">ο οικονομικός φορέας ή </w:t>
            </w:r>
            <w:r w:rsidRPr="00920659">
              <w:rPr>
                <w:rFonts w:ascii="Calibri" w:eastAsia="Times New Roman" w:hAnsi="Calibri" w:cs="Calibri"/>
                <w:kern w:val="1"/>
                <w:lang w:eastAsia="zh-CN"/>
              </w:rPr>
              <w:t xml:space="preserve">επιχείρηση συνδεδεμένη με αυτόν </w:t>
            </w:r>
            <w:r w:rsidRPr="00920659">
              <w:rPr>
                <w:rFonts w:ascii="Calibri" w:eastAsia="Times New Roman" w:hAnsi="Calibri" w:cs="Calibri"/>
                <w:b/>
                <w:kern w:val="1"/>
                <w:lang w:eastAsia="zh-CN"/>
              </w:rPr>
              <w:t>συμβουλές</w:t>
            </w:r>
            <w:r w:rsidRPr="00920659">
              <w:rPr>
                <w:rFonts w:ascii="Calibri" w:eastAsia="Times New Roman" w:hAnsi="Calibri" w:cs="Calibri"/>
                <w:kern w:val="1"/>
                <w:lang w:eastAsia="zh-CN"/>
              </w:rPr>
              <w:t xml:space="preserve"> στην αναθέτουσα αρχή ή στον αναθέτοντα φορέα ή έχει με άλλο τρόπο </w:t>
            </w:r>
            <w:r w:rsidRPr="00920659">
              <w:rPr>
                <w:rFonts w:ascii="Calibri" w:eastAsia="Times New Roman" w:hAnsi="Calibri" w:cs="Calibri"/>
                <w:b/>
                <w:kern w:val="1"/>
                <w:lang w:eastAsia="zh-CN"/>
              </w:rPr>
              <w:t>αναμειχθεί στην προετοιμασία</w:t>
            </w:r>
            <w:r w:rsidRPr="00920659">
              <w:rPr>
                <w:rFonts w:ascii="Calibri" w:eastAsia="Times New Roman" w:hAnsi="Calibri" w:cs="Calibri"/>
                <w:kern w:val="1"/>
                <w:lang w:eastAsia="zh-CN"/>
              </w:rPr>
              <w:t xml:space="preserve"> της διαδικασίας σύναψης της σύμβασης</w:t>
            </w:r>
            <w:r w:rsidRPr="00920659">
              <w:rPr>
                <w:rFonts w:ascii="Calibri" w:eastAsia="Times New Roman" w:hAnsi="Calibri" w:cs="Calibri"/>
                <w:kern w:val="1"/>
                <w:vertAlign w:val="superscript"/>
                <w:lang w:eastAsia="zh-CN"/>
              </w:rPr>
              <w:endnoteReference w:id="29"/>
            </w:r>
            <w:r w:rsidRPr="00920659">
              <w:rPr>
                <w:rFonts w:ascii="Calibri" w:eastAsia="Times New Roman" w:hAnsi="Calibri" w:cs="Calibri"/>
                <w:kern w:val="1"/>
                <w:lang w:eastAsia="zh-CN"/>
              </w:rPr>
              <w:t>;</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A5467D">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Έχει επιδείξει ο οικονομικός φορέας σοβαρή ή επαναλαμβανόμενη πλημμέλεια</w:t>
            </w:r>
            <w:r w:rsidRPr="00920659">
              <w:rPr>
                <w:rFonts w:ascii="Calibri" w:eastAsia="Times New Roman" w:hAnsi="Calibri" w:cs="Calibri"/>
                <w:kern w:val="1"/>
                <w:vertAlign w:val="superscript"/>
                <w:lang w:eastAsia="zh-CN"/>
              </w:rPr>
              <w:endnoteReference w:id="30"/>
            </w:r>
            <w:r w:rsidRPr="00920659">
              <w:rPr>
                <w:rFonts w:ascii="Calibri" w:eastAsia="Times New Roman" w:hAnsi="Calibri" w:cs="Calibri"/>
                <w:kern w:val="1"/>
                <w:lang w:eastAsia="zh-CN"/>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b/>
                <w:kern w:val="1"/>
                <w:lang w:eastAsia="zh-CN"/>
              </w:rPr>
              <w:lastRenderedPageBreak/>
              <w:t>Εάν ναι</w:t>
            </w:r>
            <w:r w:rsidRPr="00920659">
              <w:rPr>
                <w:rFonts w:ascii="Calibri" w:eastAsia="Times New Roman" w:hAnsi="Calibri" w:cs="Calibri"/>
                <w:kern w:val="1"/>
                <w:lang w:eastAsia="zh-CN"/>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lastRenderedPageBreak/>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lastRenderedPageBreak/>
              <w:t>[….................]</w:t>
            </w:r>
          </w:p>
        </w:tc>
      </w:tr>
      <w:tr w:rsidR="00920659" w:rsidRPr="00920659" w:rsidTr="00A5467D">
        <w:trPr>
          <w:trHeight w:val="931"/>
        </w:trPr>
        <w:tc>
          <w:tcPr>
            <w:tcW w:w="4479" w:type="dxa"/>
            <w:vMerge/>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napToGrid w:val="0"/>
              <w:spacing w:after="0" w:line="276" w:lineRule="auto"/>
              <w:ind w:firstLine="397"/>
              <w:jc w:val="both"/>
              <w:rPr>
                <w:rFonts w:ascii="Calibri" w:eastAsia="Times New Roman" w:hAnsi="Calibri" w:cs="Calibri"/>
                <w:kern w:val="1"/>
                <w:lang w:eastAsia="zh-CN"/>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kern w:val="1"/>
                <w:lang w:eastAsia="zh-CN"/>
              </w:rPr>
              <w:t>Εάν ναι</w:t>
            </w:r>
            <w:r w:rsidRPr="00920659">
              <w:rPr>
                <w:rFonts w:ascii="Calibri" w:eastAsia="Times New Roman" w:hAnsi="Calibri" w:cs="Calibri"/>
                <w:kern w:val="1"/>
                <w:lang w:eastAsia="zh-CN"/>
              </w:rPr>
              <w:t xml:space="preserve">, έχει λάβει ο οικονομικός φορέας μέτρα αυτοκάθαρσης; </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b/>
                <w:kern w:val="1"/>
                <w:lang w:eastAsia="zh-CN"/>
              </w:rPr>
              <w:t>Εάν το έχει πράξει,</w:t>
            </w:r>
            <w:r w:rsidRPr="00920659">
              <w:rPr>
                <w:rFonts w:ascii="Calibri" w:eastAsia="Times New Roman" w:hAnsi="Calibri" w:cs="Calibri"/>
                <w:kern w:val="1"/>
                <w:lang w:eastAsia="zh-CN"/>
              </w:rPr>
              <w:t xml:space="preserve"> περιγράψτε τα μέτρα που λήφθηκαν:</w:t>
            </w:r>
          </w:p>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w:t>
            </w:r>
          </w:p>
        </w:tc>
      </w:tr>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Μπορεί ο οικονομικός φορέας να επιβεβαιώσει ότι:</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β) δεν έχει αποκρύψει τις πληροφορίες αυτές,</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γ) ήταν σε θέση να υποβάλλει χωρίς καθυστέρηση τα δικαιολογητικά που απαιτούνται από την αναθέτουσα αρχή/αναθέτοντα φορέα </w:t>
            </w:r>
          </w:p>
          <w:p w:rsidR="00920659" w:rsidRPr="00920659" w:rsidRDefault="00920659" w:rsidP="00920659">
            <w:pPr>
              <w:suppressAutoHyphens/>
              <w:spacing w:after="0" w:line="276" w:lineRule="auto"/>
              <w:jc w:val="both"/>
              <w:rPr>
                <w:rFonts w:ascii="Calibri" w:eastAsia="Times New Roman" w:hAnsi="Calibri" w:cs="Calibri"/>
                <w:kern w:val="1"/>
                <w:lang w:eastAsia="zh-CN"/>
              </w:rPr>
            </w:pPr>
            <w:r w:rsidRPr="00920659">
              <w:rPr>
                <w:rFonts w:ascii="Calibri" w:eastAsia="Times New Roman" w:hAnsi="Calibri" w:cs="Calibri"/>
                <w:kern w:val="1"/>
                <w:lang w:eastAsia="zh-CN"/>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suppressAutoHyphens/>
              <w:spacing w:after="0" w:line="276" w:lineRule="auto"/>
              <w:rPr>
                <w:rFonts w:ascii="Calibri" w:eastAsia="Times New Roman" w:hAnsi="Calibri" w:cs="Calibri"/>
                <w:kern w:val="1"/>
                <w:lang w:eastAsia="zh-CN"/>
              </w:rPr>
            </w:pPr>
            <w:r w:rsidRPr="00920659">
              <w:rPr>
                <w:rFonts w:ascii="Calibri" w:eastAsia="Times New Roman" w:hAnsi="Calibri" w:cs="Calibri"/>
                <w:kern w:val="1"/>
                <w:lang w:eastAsia="zh-CN"/>
              </w:rPr>
              <w:t>[] Ναι [] Όχι</w:t>
            </w:r>
          </w:p>
        </w:tc>
      </w:tr>
    </w:tbl>
    <w:p w:rsidR="00920659" w:rsidRPr="00920659" w:rsidRDefault="00920659" w:rsidP="00920659">
      <w:pPr>
        <w:keepNext/>
        <w:pageBreakBefore/>
        <w:suppressAutoHyphens/>
        <w:spacing w:before="120" w:after="360" w:line="276" w:lineRule="auto"/>
        <w:jc w:val="center"/>
        <w:rPr>
          <w:rFonts w:ascii="Calibri" w:eastAsia="Times New Roman" w:hAnsi="Calibri" w:cs="Calibri"/>
          <w:b/>
          <w:bCs/>
          <w:kern w:val="1"/>
          <w:lang w:eastAsia="zh-CN"/>
        </w:rPr>
      </w:pPr>
    </w:p>
    <w:p w:rsidR="00920659" w:rsidRPr="00920659" w:rsidRDefault="00920659" w:rsidP="00920659">
      <w:pPr>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ab/>
      </w:r>
      <w:r w:rsidRPr="00920659">
        <w:rPr>
          <w:rFonts w:ascii="Calibri" w:eastAsia="Times New Roman" w:hAnsi="Calibri" w:cs="Calibri"/>
          <w:b/>
          <w:bCs/>
          <w:u w:val="single"/>
          <w:lang w:eastAsia="zh-CN"/>
        </w:rPr>
        <w:t>Μέρος IV: Κριτήρια επιλογής</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xml:space="preserve">Όσον αφορά τα κριτήρια επιλογής, ο οικονομικός φορέας δηλώνει ότι: </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bCs/>
          <w:lang w:eastAsia="zh-CN"/>
        </w:rPr>
        <w:t>Γενική ένδειξη για όλα τα κριτήρια επιλογής</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 xml:space="preserve">Ο οικονομικός φορέας πρέπει να συμπληρώσει αυτό το πεδίο </w:t>
      </w:r>
      <w:r w:rsidRPr="00920659">
        <w:rPr>
          <w:rFonts w:ascii="Calibri" w:eastAsia="Times New Roman" w:hAnsi="Calibri" w:cs="Calibri"/>
          <w:b/>
          <w:u w:val="single"/>
          <w:lang w:eastAsia="zh-CN"/>
        </w:rPr>
        <w:t>μόνο</w:t>
      </w:r>
      <w:r w:rsidRPr="00920659">
        <w:rPr>
          <w:rFonts w:ascii="Calibri" w:eastAsia="Times New Roman" w:hAnsi="Calibri" w:cs="Calibri"/>
          <w:b/>
          <w:i/>
          <w:lang w:eastAsia="zh-CN"/>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920659">
        <w:rPr>
          <w:rFonts w:ascii="Calibri" w:eastAsia="Times New Roman" w:hAnsi="Calibri" w:cs="Calibri"/>
          <w:b/>
          <w:i/>
          <w:lang w:val="en-US" w:eastAsia="zh-CN"/>
        </w:rPr>
        <w:t>a</w:t>
      </w:r>
      <w:r w:rsidRPr="00920659">
        <w:rPr>
          <w:rFonts w:ascii="Calibri" w:eastAsia="Times New Roman" w:hAnsi="Calibri" w:cs="Calibri"/>
          <w:b/>
          <w:i/>
          <w:lang w:eastAsia="zh-CN"/>
        </w:rPr>
        <w:t xml:space="preserve"> του Μέρους Ι</w:t>
      </w:r>
      <w:r w:rsidRPr="00920659">
        <w:rPr>
          <w:rFonts w:ascii="Calibri" w:eastAsia="Times New Roman" w:hAnsi="Calibri" w:cs="Calibri"/>
          <w:b/>
          <w:i/>
          <w:lang w:val="en-US" w:eastAsia="zh-CN"/>
        </w:rPr>
        <w:t>V</w:t>
      </w:r>
      <w:r w:rsidRPr="00920659">
        <w:rPr>
          <w:rFonts w:ascii="Calibri" w:eastAsia="Times New Roman" w:hAnsi="Calibri" w:cs="Calibri"/>
          <w:b/>
          <w:i/>
          <w:lang w:eastAsia="zh-CN"/>
        </w:rPr>
        <w:t xml:space="preserve"> χωρίς να υποχρεούται να συμπληρώσει οποιαδήποτε άλλη ενότητα του Μέρους Ι</w:t>
      </w:r>
      <w:r w:rsidRPr="00920659">
        <w:rPr>
          <w:rFonts w:ascii="Calibri" w:eastAsia="Times New Roman" w:hAnsi="Calibri" w:cs="Calibri"/>
          <w:b/>
          <w:i/>
          <w:lang w:val="en-US" w:eastAsia="zh-CN"/>
        </w:rPr>
        <w:t>V</w:t>
      </w:r>
      <w:r w:rsidRPr="00920659">
        <w:rPr>
          <w:rFonts w:ascii="Calibri" w:eastAsia="Times New Roman" w:hAnsi="Calibri" w:cs="Calibri"/>
          <w:b/>
          <w:i/>
          <w:lang w:eastAsia="zh-CN"/>
        </w:rPr>
        <w:t>:</w:t>
      </w:r>
    </w:p>
    <w:tbl>
      <w:tblPr>
        <w:tblW w:w="0" w:type="auto"/>
        <w:tblInd w:w="108" w:type="dxa"/>
        <w:tblLayout w:type="fixed"/>
        <w:tblLook w:val="0000" w:firstRow="0" w:lastRow="0" w:firstColumn="0" w:lastColumn="0" w:noHBand="0" w:noVBand="0"/>
      </w:tblPr>
      <w:tblGrid>
        <w:gridCol w:w="4479"/>
        <w:gridCol w:w="4510"/>
      </w:tblGrid>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Απάντηση</w:t>
            </w:r>
          </w:p>
        </w:tc>
      </w:tr>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Ναι [] Όχι</w:t>
            </w:r>
          </w:p>
        </w:tc>
      </w:tr>
    </w:tbl>
    <w:p w:rsidR="00920659" w:rsidRPr="00920659" w:rsidRDefault="00920659" w:rsidP="00920659">
      <w:pPr>
        <w:tabs>
          <w:tab w:val="left" w:pos="2340"/>
        </w:tabs>
        <w:rPr>
          <w:rFonts w:ascii="Calibri" w:eastAsia="Times New Roman" w:hAnsi="Calibri" w:cs="Calibri"/>
          <w:b/>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bCs/>
          <w:lang w:eastAsia="zh-CN"/>
        </w:rPr>
        <w:t>Α. Καταλληλότητα</w:t>
      </w:r>
    </w:p>
    <w:p w:rsidR="00920659" w:rsidRPr="00920659" w:rsidRDefault="00920659" w:rsidP="008F1F90">
      <w:pPr>
        <w:tabs>
          <w:tab w:val="left" w:pos="2340"/>
        </w:tabs>
        <w:jc w:val="both"/>
        <w:rPr>
          <w:rFonts w:ascii="Calibri" w:eastAsia="Times New Roman" w:hAnsi="Calibri" w:cs="Calibri"/>
          <w:lang w:eastAsia="zh-CN"/>
        </w:rPr>
      </w:pPr>
      <w:r w:rsidRPr="00920659">
        <w:rPr>
          <w:rFonts w:ascii="Calibri" w:eastAsia="Times New Roman" w:hAnsi="Calibri" w:cs="Calibri"/>
          <w:b/>
          <w:i/>
          <w:lang w:eastAsia="zh-CN"/>
        </w:rPr>
        <w:t xml:space="preserve">Ο οικονομικός φορέας πρέπει να  παράσχει πληροφορίες </w:t>
      </w:r>
      <w:r w:rsidRPr="00920659">
        <w:rPr>
          <w:rFonts w:ascii="Calibri" w:eastAsia="Times New Roman" w:hAnsi="Calibri" w:cs="Calibri"/>
          <w:b/>
          <w:i/>
          <w:u w:val="single"/>
          <w:lang w:eastAsia="zh-CN"/>
        </w:rPr>
        <w:t>μόνον</w:t>
      </w:r>
      <w:r w:rsidRPr="00920659">
        <w:rPr>
          <w:rFonts w:ascii="Calibri" w:eastAsia="Times New Roman" w:hAnsi="Calibri" w:cs="Calibri"/>
          <w:b/>
          <w:i/>
          <w:lang w:eastAsia="zh-CN"/>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920659" w:rsidRPr="00920659" w:rsidTr="008F3B6E">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Απάντηση</w:t>
            </w:r>
          </w:p>
        </w:tc>
      </w:tr>
      <w:tr w:rsidR="00920659" w:rsidRPr="00920659" w:rsidTr="008F3B6E">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lang w:eastAsia="zh-CN"/>
              </w:rPr>
              <w:t>1) Ο οικονομικός φορέας είναι εγγεγραμμένος στα σχετικά επαγγελματικά ή εμπορικά μητρώα</w:t>
            </w:r>
            <w:r w:rsidRPr="00920659">
              <w:rPr>
                <w:rFonts w:ascii="Calibri" w:eastAsia="Times New Roman" w:hAnsi="Calibri" w:cs="Calibri"/>
                <w:lang w:eastAsia="zh-CN"/>
              </w:rPr>
              <w:t xml:space="preserve"> που τηρούνται στην Ελλάδα ή στο κράτος μέλος εγκατάστασής</w:t>
            </w:r>
            <w:r w:rsidRPr="00920659">
              <w:rPr>
                <w:rFonts w:ascii="Calibri" w:eastAsia="Times New Roman" w:hAnsi="Calibri" w:cs="Calibri"/>
                <w:vertAlign w:val="superscript"/>
                <w:lang w:eastAsia="zh-CN"/>
              </w:rPr>
              <w:endnoteReference w:id="31"/>
            </w:r>
            <w:r w:rsidRPr="00920659">
              <w:rPr>
                <w:rFonts w:ascii="Calibri" w:eastAsia="Times New Roman" w:hAnsi="Calibri" w:cs="Calibri"/>
                <w:lang w:eastAsia="zh-CN"/>
              </w:rPr>
              <w:t>; του:</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w:t>
            </w: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 xml:space="preserve">(διαδικτυακή διεύθυνση, αρχή ή φορέας έκδοσης, επακριβή στοιχεία αναφοράς των εγγράφων): </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w:t>
            </w:r>
          </w:p>
        </w:tc>
      </w:tr>
    </w:tbl>
    <w:p w:rsidR="00920659" w:rsidRPr="00920659" w:rsidRDefault="00920659" w:rsidP="00920659">
      <w:pPr>
        <w:tabs>
          <w:tab w:val="left" w:pos="2340"/>
        </w:tabs>
        <w:rPr>
          <w:rFonts w:ascii="Calibri" w:eastAsia="Times New Roman" w:hAnsi="Calibri" w:cs="Calibri"/>
          <w:b/>
          <w:bCs/>
          <w:lang w:eastAsia="zh-CN"/>
        </w:rPr>
      </w:pPr>
    </w:p>
    <w:p w:rsidR="00920659" w:rsidRPr="00920659" w:rsidRDefault="00920659" w:rsidP="00920659">
      <w:pPr>
        <w:tabs>
          <w:tab w:val="left" w:pos="2340"/>
        </w:tabs>
        <w:rPr>
          <w:rFonts w:ascii="Calibri" w:eastAsia="Times New Roman" w:hAnsi="Calibri" w:cs="Calibri"/>
          <w:b/>
          <w:bCs/>
          <w:lang w:eastAsia="zh-CN"/>
        </w:rPr>
      </w:pPr>
    </w:p>
    <w:p w:rsidR="00240135" w:rsidRDefault="00920659" w:rsidP="00920659">
      <w:pPr>
        <w:tabs>
          <w:tab w:val="left" w:pos="2340"/>
        </w:tabs>
        <w:rPr>
          <w:rFonts w:ascii="Calibri" w:eastAsia="Times New Roman" w:hAnsi="Calibri" w:cs="Calibri"/>
          <w:b/>
          <w:bCs/>
          <w:lang w:eastAsia="zh-CN"/>
        </w:rPr>
      </w:pPr>
      <w:r w:rsidRPr="00920659">
        <w:rPr>
          <w:rFonts w:ascii="Calibri" w:eastAsia="Times New Roman" w:hAnsi="Calibri" w:cs="Calibri"/>
          <w:b/>
          <w:bCs/>
          <w:lang w:eastAsia="zh-CN"/>
        </w:rPr>
        <w:t xml:space="preserve">Β: </w:t>
      </w:r>
      <w:r w:rsidR="00240135" w:rsidRPr="00240135">
        <w:rPr>
          <w:rFonts w:ascii="Calibri" w:eastAsia="Times New Roman" w:hAnsi="Calibri" w:cs="Calibri"/>
          <w:b/>
          <w:bCs/>
          <w:lang w:eastAsia="zh-CN"/>
        </w:rPr>
        <w:t>Οικονομική και χρηματοοικονομική επάρκεια</w:t>
      </w:r>
    </w:p>
    <w:p w:rsidR="00240135" w:rsidRDefault="00240135" w:rsidP="008F1F90">
      <w:pPr>
        <w:tabs>
          <w:tab w:val="left" w:pos="2340"/>
        </w:tabs>
        <w:jc w:val="both"/>
        <w:rPr>
          <w:rFonts w:ascii="Calibri" w:eastAsia="Times New Roman" w:hAnsi="Calibri" w:cs="Calibri"/>
          <w:b/>
          <w:i/>
          <w:lang w:eastAsia="zh-CN"/>
        </w:rPr>
      </w:pPr>
      <w:r w:rsidRPr="00240135">
        <w:rPr>
          <w:rFonts w:ascii="Calibri" w:eastAsia="Times New Roman" w:hAnsi="Calibri" w:cs="Calibri"/>
          <w:b/>
          <w:i/>
          <w:lang w:eastAsia="zh-CN"/>
        </w:rPr>
        <w:t xml:space="preserve">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w:t>
      </w:r>
      <w:r w:rsidRPr="00240135">
        <w:rPr>
          <w:rFonts w:ascii="Calibri" w:eastAsia="Times New Roman" w:hAnsi="Calibri" w:cs="Calibri"/>
          <w:b/>
          <w:i/>
          <w:lang w:eastAsia="zh-CN"/>
        </w:rPr>
        <w:lastRenderedPageBreak/>
        <w:t>σχετική διακήρυξη ή στην πρόσκληση ή στα έγγραφα της σύμβασης που αναφέρονται στην διακήρυξη.</w:t>
      </w:r>
    </w:p>
    <w:tbl>
      <w:tblPr>
        <w:tblW w:w="8989" w:type="dxa"/>
        <w:tblInd w:w="108" w:type="dxa"/>
        <w:tblLayout w:type="fixed"/>
        <w:tblLook w:val="0000" w:firstRow="0" w:lastRow="0" w:firstColumn="0" w:lastColumn="0" w:noHBand="0" w:noVBand="0"/>
      </w:tblPr>
      <w:tblGrid>
        <w:gridCol w:w="4479"/>
        <w:gridCol w:w="4510"/>
      </w:tblGrid>
      <w:tr w:rsidR="00FC5A5D" w:rsidTr="00077BCD">
        <w:tc>
          <w:tcPr>
            <w:tcW w:w="4479" w:type="dxa"/>
            <w:tcBorders>
              <w:top w:val="single" w:sz="4" w:space="0" w:color="000000"/>
              <w:left w:val="single" w:sz="4" w:space="0" w:color="000000"/>
              <w:bottom w:val="single" w:sz="4" w:space="0" w:color="000000"/>
            </w:tcBorders>
            <w:shd w:val="clear" w:color="auto" w:fill="auto"/>
          </w:tcPr>
          <w:p w:rsidR="00FC5A5D" w:rsidRDefault="00FC5A5D" w:rsidP="00077BCD">
            <w:pPr>
              <w:spacing w:after="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C5A5D" w:rsidRDefault="00FC5A5D" w:rsidP="00077BCD">
            <w:pPr>
              <w:spacing w:after="0"/>
            </w:pPr>
            <w:r>
              <w:rPr>
                <w:b/>
                <w:i/>
              </w:rPr>
              <w:t>Απάντηση:</w:t>
            </w:r>
          </w:p>
        </w:tc>
      </w:tr>
      <w:tr w:rsidR="00FC5A5D" w:rsidTr="00077BCD">
        <w:tc>
          <w:tcPr>
            <w:tcW w:w="4479" w:type="dxa"/>
            <w:tcBorders>
              <w:top w:val="single" w:sz="4" w:space="0" w:color="000000"/>
              <w:left w:val="single" w:sz="4" w:space="0" w:color="000000"/>
              <w:bottom w:val="single" w:sz="4" w:space="0" w:color="000000"/>
            </w:tcBorders>
            <w:shd w:val="clear" w:color="auto" w:fill="auto"/>
          </w:tcPr>
          <w:p w:rsidR="00FC5A5D" w:rsidRDefault="00FC5A5D" w:rsidP="00077BCD">
            <w:pPr>
              <w:spacing w:after="0"/>
            </w:pPr>
            <w:r>
              <w:t xml:space="preserve">1) Ο Ειδικός </w:t>
            </w:r>
            <w:r>
              <w:rPr>
                <w:b/>
              </w:rPr>
              <w:t>ετήσιος κύκλος εργασιών</w:t>
            </w:r>
            <w:r>
              <w:t xml:space="preserve"> του οικονομικού φορέα </w:t>
            </w:r>
            <w:r w:rsidRPr="00FD2CEC">
              <w:t>για τις τρείς (3) τελευταίες διαχειριστικές χρήσεις (2017, 2018, 2019), αθροιστικά ίσο τουλάχιστον με το 100% του προϋπολογισμού της υπό ανάθεση σύμβασης (μη συμπεριλαμβανομένου του ΦΠΑ)</w:t>
            </w:r>
            <w:r>
              <w:rPr>
                <w:b/>
              </w:rPr>
              <w:t>:</w:t>
            </w:r>
          </w:p>
          <w:p w:rsidR="00FC5A5D" w:rsidRDefault="00FC5A5D" w:rsidP="00077BCD">
            <w:pPr>
              <w:spacing w:after="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C5A5D" w:rsidRDefault="00FC5A5D" w:rsidP="00077BCD">
            <w:pPr>
              <w:spacing w:after="0"/>
            </w:pPr>
            <w:r>
              <w:t>έτος: [……] κύκλος εργασιών:[……][…]νόμισμα</w:t>
            </w:r>
          </w:p>
          <w:p w:rsidR="00FC5A5D" w:rsidRDefault="00FC5A5D" w:rsidP="00077BCD">
            <w:pPr>
              <w:spacing w:after="0"/>
            </w:pPr>
          </w:p>
          <w:p w:rsidR="00FC5A5D" w:rsidRDefault="00FC5A5D" w:rsidP="00077BCD">
            <w:pPr>
              <w:spacing w:after="0"/>
            </w:pPr>
          </w:p>
          <w:p w:rsidR="00FC5A5D" w:rsidRDefault="00FC5A5D" w:rsidP="00077BCD">
            <w:pPr>
              <w:spacing w:after="0"/>
            </w:pPr>
          </w:p>
          <w:p w:rsidR="00FC5A5D" w:rsidRDefault="00FC5A5D" w:rsidP="00077BCD">
            <w:pPr>
              <w:spacing w:after="0"/>
            </w:pPr>
          </w:p>
        </w:tc>
      </w:tr>
      <w:tr w:rsidR="00FC5A5D" w:rsidTr="00077BCD">
        <w:tc>
          <w:tcPr>
            <w:tcW w:w="4479" w:type="dxa"/>
            <w:tcBorders>
              <w:top w:val="single" w:sz="4" w:space="0" w:color="000000"/>
              <w:left w:val="single" w:sz="4" w:space="0" w:color="000000"/>
              <w:bottom w:val="single" w:sz="4" w:space="0" w:color="000000"/>
            </w:tcBorders>
            <w:shd w:val="clear" w:color="auto" w:fill="auto"/>
          </w:tcPr>
          <w:p w:rsidR="00FC5A5D" w:rsidRDefault="00FC5A5D" w:rsidP="00FC5A5D">
            <w:pPr>
              <w:spacing w:after="0"/>
            </w:pPr>
            <w:r>
              <w:t xml:space="preserve">2) </w:t>
            </w:r>
            <w:r w:rsidRPr="00FC5A5D">
              <w:t xml:space="preserve">Αν οι </w:t>
            </w:r>
            <w:r>
              <w:t xml:space="preserve">οικονομικοί φορείς </w:t>
            </w:r>
            <w:r w:rsidRPr="00FC5A5D">
              <w:t>δραστηριοποιούνται για χρονικό διάστημα μικρότερο των τριών (3) διαχειριστικών χρήσεων, τότε ο ελάχιστος ειδικός ετήσιος κύκλος εργασιών τους για όσες διαχειριστικές χρήσεις δραστηριοποιούνται πρέπει να είναι ίσος τουλάχιστον με το 100% του προϋπολογισμού της υπό ανάθεση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C5A5D" w:rsidRDefault="00FC5A5D" w:rsidP="00077BCD">
            <w:pPr>
              <w:spacing w:after="0"/>
            </w:pPr>
            <w:r>
              <w:t>[…................................…]</w:t>
            </w:r>
          </w:p>
        </w:tc>
      </w:tr>
    </w:tbl>
    <w:p w:rsidR="00FC5A5D" w:rsidRPr="00240135" w:rsidRDefault="00FC5A5D" w:rsidP="00920659">
      <w:pPr>
        <w:tabs>
          <w:tab w:val="left" w:pos="2340"/>
        </w:tabs>
        <w:rPr>
          <w:rFonts w:ascii="Calibri" w:eastAsia="Times New Roman" w:hAnsi="Calibri" w:cs="Calibri"/>
          <w:b/>
          <w:i/>
          <w:lang w:eastAsia="zh-CN"/>
        </w:rPr>
      </w:pPr>
    </w:p>
    <w:p w:rsidR="00240135" w:rsidRDefault="008F1F90" w:rsidP="00920659">
      <w:pPr>
        <w:tabs>
          <w:tab w:val="left" w:pos="2340"/>
        </w:tabs>
        <w:rPr>
          <w:b/>
          <w:bCs/>
        </w:rPr>
      </w:pPr>
      <w:r>
        <w:rPr>
          <w:b/>
          <w:bCs/>
        </w:rPr>
        <w:t>Γ: Τεχνική και επαγγελματική ικανότητα</w:t>
      </w:r>
    </w:p>
    <w:p w:rsidR="008F1F90" w:rsidRPr="008F1F90" w:rsidRDefault="008F1F90" w:rsidP="008F1F90">
      <w:pPr>
        <w:tabs>
          <w:tab w:val="left" w:pos="2340"/>
        </w:tabs>
        <w:jc w:val="both"/>
        <w:rPr>
          <w:rFonts w:ascii="Calibri" w:eastAsia="Times New Roman" w:hAnsi="Calibri" w:cs="Calibri"/>
          <w:b/>
          <w:i/>
          <w:lang w:eastAsia="zh-CN"/>
        </w:rPr>
      </w:pPr>
      <w:r w:rsidRPr="008F1F90">
        <w:rPr>
          <w:rFonts w:ascii="Calibri" w:eastAsia="Times New Roman" w:hAnsi="Calibri" w:cs="Calibri"/>
          <w:b/>
          <w:i/>
          <w:lang w:eastAsia="zh-CN"/>
        </w:rPr>
        <w:t>Ο οικονομικός φορέας πρέπει να παράσχει πληροφορίες μόνον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w:t>
      </w:r>
    </w:p>
    <w:tbl>
      <w:tblPr>
        <w:tblW w:w="8989" w:type="dxa"/>
        <w:tblInd w:w="108" w:type="dxa"/>
        <w:tblLayout w:type="fixed"/>
        <w:tblLook w:val="0000" w:firstRow="0" w:lastRow="0" w:firstColumn="0" w:lastColumn="0" w:noHBand="0" w:noVBand="0"/>
      </w:tblPr>
      <w:tblGrid>
        <w:gridCol w:w="4479"/>
        <w:gridCol w:w="4510"/>
      </w:tblGrid>
      <w:tr w:rsidR="00EA1A95" w:rsidTr="00077BCD">
        <w:tc>
          <w:tcPr>
            <w:tcW w:w="4479" w:type="dxa"/>
            <w:tcBorders>
              <w:top w:val="single" w:sz="4" w:space="0" w:color="000000"/>
              <w:left w:val="single" w:sz="4" w:space="0" w:color="000000"/>
              <w:bottom w:val="single" w:sz="4" w:space="0" w:color="000000"/>
            </w:tcBorders>
            <w:shd w:val="clear" w:color="auto" w:fill="auto"/>
          </w:tcPr>
          <w:p w:rsidR="00EA1A95" w:rsidRDefault="00EA1A95" w:rsidP="00077BCD">
            <w:pPr>
              <w:spacing w:after="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A1A95" w:rsidRDefault="00EA1A95" w:rsidP="00077BCD">
            <w:pPr>
              <w:spacing w:after="0"/>
            </w:pPr>
            <w:r>
              <w:rPr>
                <w:b/>
                <w:i/>
              </w:rPr>
              <w:t>Απάντηση:</w:t>
            </w:r>
          </w:p>
        </w:tc>
      </w:tr>
      <w:tr w:rsidR="00EA1A95" w:rsidTr="00077BCD">
        <w:tc>
          <w:tcPr>
            <w:tcW w:w="4479" w:type="dxa"/>
            <w:tcBorders>
              <w:top w:val="single" w:sz="4" w:space="0" w:color="000000"/>
              <w:left w:val="single" w:sz="4" w:space="0" w:color="000000"/>
              <w:bottom w:val="single" w:sz="4" w:space="0" w:color="000000"/>
            </w:tcBorders>
            <w:shd w:val="clear" w:color="auto" w:fill="auto"/>
          </w:tcPr>
          <w:p w:rsidR="00EA1A95" w:rsidRDefault="00EA1A95" w:rsidP="00EA1A95">
            <w:pPr>
              <w:suppressAutoHyphens/>
              <w:spacing w:after="120" w:line="276" w:lineRule="auto"/>
              <w:jc w:val="both"/>
            </w:pPr>
            <w:r>
              <w:t xml:space="preserve">1) </w:t>
            </w:r>
            <w:r w:rsidRPr="001D38E6">
              <w:rPr>
                <w:rFonts w:cs="Calibri"/>
              </w:rPr>
              <w:t xml:space="preserve">Κατά τη διάρκεια των τριών (3) τελευταίων ετών </w:t>
            </w:r>
            <w:r>
              <w:rPr>
                <w:rFonts w:cs="Calibri"/>
              </w:rPr>
              <w:t xml:space="preserve">(2017, 2018, 2019) ο οικονομικός φορέας </w:t>
            </w:r>
            <w:r w:rsidRPr="001D38E6">
              <w:rPr>
                <w:rFonts w:cs="Calibri"/>
              </w:rPr>
              <w:t>να έχ</w:t>
            </w:r>
            <w:r>
              <w:rPr>
                <w:rFonts w:cs="Calibri"/>
              </w:rPr>
              <w:t>ει</w:t>
            </w:r>
            <w:r w:rsidRPr="001D38E6">
              <w:rPr>
                <w:rFonts w:cs="Calibri"/>
              </w:rPr>
              <w:t xml:space="preserve"> εκτελέσει επιτυχώς είτε αυτοτελώς, είτε ως μέλ</w:t>
            </w:r>
            <w:r>
              <w:rPr>
                <w:rFonts w:cs="Calibri"/>
              </w:rPr>
              <w:t>ος</w:t>
            </w:r>
            <w:r w:rsidRPr="001D38E6">
              <w:rPr>
                <w:rFonts w:cs="Calibri"/>
              </w:rPr>
              <w:t xml:space="preserve"> ένωσης εταιρειών, τουλάχιστον τρεις (3) συμβάσεις προμήθειας υπολογιστών, που ανέρχονται αθροιστικά τουλάχιστον στο 100% της προϋπολογισθείσας δαπάνης της παρούσας σύμβασης, μη συμπεριλαμβανομένου του ΦΠΑ</w:t>
            </w:r>
            <w:r>
              <w:rPr>
                <w:rFonts w:cs="Calibri"/>
              </w:rPr>
              <w:t>.</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A1A95" w:rsidRDefault="00EA1A95" w:rsidP="00077BCD">
            <w:pPr>
              <w:spacing w:after="0"/>
            </w:pPr>
            <w:r>
              <w:t xml:space="preserve"> […...........]</w:t>
            </w:r>
          </w:p>
          <w:tbl>
            <w:tblPr>
              <w:tblW w:w="0" w:type="auto"/>
              <w:tblLayout w:type="fixed"/>
              <w:tblLook w:val="0000" w:firstRow="0" w:lastRow="0" w:firstColumn="0" w:lastColumn="0" w:noHBand="0" w:noVBand="0"/>
            </w:tblPr>
            <w:tblGrid>
              <w:gridCol w:w="1057"/>
              <w:gridCol w:w="1052"/>
              <w:gridCol w:w="1052"/>
              <w:gridCol w:w="1185"/>
            </w:tblGrid>
            <w:tr w:rsidR="00EA1A95" w:rsidTr="00077BCD">
              <w:tc>
                <w:tcPr>
                  <w:tcW w:w="1057" w:type="dxa"/>
                  <w:tcBorders>
                    <w:top w:val="single" w:sz="4" w:space="0" w:color="000000"/>
                    <w:left w:val="single" w:sz="4" w:space="0" w:color="000000"/>
                    <w:bottom w:val="single" w:sz="4" w:space="0" w:color="000000"/>
                  </w:tcBorders>
                  <w:shd w:val="clear" w:color="auto" w:fill="auto"/>
                </w:tcPr>
                <w:p w:rsidR="00EA1A95" w:rsidRDefault="00EA1A95" w:rsidP="00077BCD">
                  <w:pPr>
                    <w:spacing w:after="0"/>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A1A95" w:rsidRDefault="00EA1A95" w:rsidP="00077BCD">
                  <w:pPr>
                    <w:spacing w:after="0"/>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A1A95" w:rsidRDefault="00EA1A95" w:rsidP="00077BCD">
                  <w:pPr>
                    <w:spacing w:after="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EA1A95" w:rsidRDefault="00EA1A95" w:rsidP="00077BCD">
                  <w:pPr>
                    <w:spacing w:after="0"/>
                  </w:pPr>
                  <w:r>
                    <w:rPr>
                      <w:sz w:val="14"/>
                      <w:szCs w:val="14"/>
                    </w:rPr>
                    <w:t>παραλήπτες</w:t>
                  </w:r>
                </w:p>
              </w:tc>
            </w:tr>
            <w:tr w:rsidR="00EA1A95" w:rsidTr="00077BCD">
              <w:tc>
                <w:tcPr>
                  <w:tcW w:w="1057" w:type="dxa"/>
                  <w:tcBorders>
                    <w:top w:val="single" w:sz="4" w:space="0" w:color="000000"/>
                    <w:left w:val="single" w:sz="4" w:space="0" w:color="000000"/>
                    <w:bottom w:val="single" w:sz="4" w:space="0" w:color="000000"/>
                  </w:tcBorders>
                  <w:shd w:val="clear" w:color="auto" w:fill="auto"/>
                </w:tcPr>
                <w:p w:rsidR="00EA1A95" w:rsidRDefault="00EA1A95" w:rsidP="00077BCD">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A1A95" w:rsidRDefault="00EA1A95" w:rsidP="00077BCD">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A1A95" w:rsidRDefault="00EA1A95" w:rsidP="00077BCD">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EA1A95" w:rsidRDefault="00EA1A95" w:rsidP="00077BCD">
                  <w:pPr>
                    <w:snapToGrid w:val="0"/>
                    <w:spacing w:after="0"/>
                  </w:pPr>
                </w:p>
              </w:tc>
            </w:tr>
          </w:tbl>
          <w:p w:rsidR="00EA1A95" w:rsidRDefault="00EA1A95" w:rsidP="00077BCD">
            <w:pPr>
              <w:spacing w:after="0"/>
            </w:pPr>
          </w:p>
        </w:tc>
      </w:tr>
      <w:tr w:rsidR="00EA1A95" w:rsidTr="00077BCD">
        <w:tc>
          <w:tcPr>
            <w:tcW w:w="4479" w:type="dxa"/>
            <w:tcBorders>
              <w:top w:val="single" w:sz="4" w:space="0" w:color="000000"/>
              <w:left w:val="single" w:sz="4" w:space="0" w:color="000000"/>
              <w:bottom w:val="single" w:sz="4" w:space="0" w:color="000000"/>
            </w:tcBorders>
            <w:shd w:val="clear" w:color="auto" w:fill="auto"/>
          </w:tcPr>
          <w:p w:rsidR="00EA1A95" w:rsidRDefault="00EA1A95" w:rsidP="00EA1A95">
            <w:pPr>
              <w:spacing w:after="0"/>
            </w:pPr>
            <w:r>
              <w:t>2) Ο οικονομικός φορέας ν</w:t>
            </w:r>
            <w:r w:rsidRPr="001D38E6">
              <w:rPr>
                <w:rFonts w:cs="Calibri"/>
              </w:rPr>
              <w:t>α διαθέτ</w:t>
            </w:r>
            <w:r>
              <w:rPr>
                <w:rFonts w:cs="Calibri"/>
              </w:rPr>
              <w:t>ει</w:t>
            </w:r>
            <w:r w:rsidRPr="001D38E6">
              <w:rPr>
                <w:rFonts w:cs="Calibri"/>
              </w:rPr>
              <w:t xml:space="preserve"> κατάλληλα στελεχωμένο κέντρο υποδοχής κλήσεων (helps desk) και τμήμα τεχνικής υποστήριξης, με τρεις (3) τουλάχιστον τεχνικούς πληροφορικής με ικανότητα να παρέχουν πρώτου επιπέδου βλαβοληπτικές υπηρεσίες</w:t>
            </w:r>
            <w:r>
              <w:rPr>
                <w:rFonts w:cs="Calibri"/>
              </w:rPr>
              <w:t>.</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A1A95" w:rsidRDefault="00EA1A95" w:rsidP="00077BCD">
            <w:pPr>
              <w:spacing w:after="0"/>
            </w:pPr>
            <w:r>
              <w:t>[……..........................]</w:t>
            </w:r>
          </w:p>
          <w:p w:rsidR="00EA1A95" w:rsidRDefault="00EA1A95" w:rsidP="00077BCD">
            <w:pPr>
              <w:spacing w:after="0"/>
            </w:pPr>
          </w:p>
          <w:p w:rsidR="00EA1A95" w:rsidRDefault="00EA1A95" w:rsidP="00077BCD">
            <w:pPr>
              <w:spacing w:after="0"/>
            </w:pPr>
          </w:p>
          <w:p w:rsidR="00EA1A95" w:rsidRDefault="00EA1A95" w:rsidP="00077BCD">
            <w:pPr>
              <w:spacing w:after="0"/>
            </w:pPr>
          </w:p>
          <w:p w:rsidR="00EA1A95" w:rsidRDefault="00EA1A95" w:rsidP="00077BCD">
            <w:pPr>
              <w:spacing w:after="0"/>
            </w:pPr>
          </w:p>
          <w:p w:rsidR="00EA1A95" w:rsidRDefault="00EA1A95" w:rsidP="00077BCD">
            <w:pPr>
              <w:spacing w:after="0"/>
            </w:pPr>
            <w:r>
              <w:t>[……]</w:t>
            </w:r>
          </w:p>
        </w:tc>
      </w:tr>
      <w:tr w:rsidR="00EA1A95" w:rsidTr="00077BCD">
        <w:tc>
          <w:tcPr>
            <w:tcW w:w="4479" w:type="dxa"/>
            <w:tcBorders>
              <w:top w:val="single" w:sz="4" w:space="0" w:color="000000"/>
              <w:left w:val="single" w:sz="4" w:space="0" w:color="000000"/>
              <w:bottom w:val="single" w:sz="4" w:space="0" w:color="000000"/>
            </w:tcBorders>
            <w:shd w:val="clear" w:color="auto" w:fill="auto"/>
          </w:tcPr>
          <w:p w:rsidR="00EA1A95" w:rsidRDefault="00F05EDA" w:rsidP="00077BCD">
            <w:pPr>
              <w:spacing w:after="0"/>
            </w:pPr>
            <w:r>
              <w:t>3</w:t>
            </w:r>
            <w:r w:rsidR="00EA1A95">
              <w:t xml:space="preserve">) Ο οικονομικός φορέας </w:t>
            </w:r>
            <w:r w:rsidR="00EA1A95">
              <w:rPr>
                <w:b/>
              </w:rPr>
              <w:t xml:space="preserve">προτίθεται, να αναθέσει σε τρίτους υπό μορφή </w:t>
            </w:r>
            <w:r w:rsidR="00EA1A95">
              <w:rPr>
                <w:b/>
              </w:rPr>
              <w:lastRenderedPageBreak/>
              <w:t>υπεργολαβίας</w:t>
            </w:r>
            <w:r w:rsidR="00EA1A95">
              <w:rPr>
                <w:rStyle w:val="a8"/>
                <w:vertAlign w:val="superscript"/>
              </w:rPr>
              <w:endnoteReference w:id="32"/>
            </w:r>
            <w:r w:rsidR="00EA1A95">
              <w:t xml:space="preserve"> το ακόλουθο</w:t>
            </w:r>
            <w:r w:rsidR="00EA1A95">
              <w:rPr>
                <w:b/>
              </w:rPr>
              <w:t xml:space="preserve"> τμήμα (δηλ. ποσοστό)</w:t>
            </w:r>
            <w:r w:rsidR="00EA1A95">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EA1A95" w:rsidRDefault="00EA1A95" w:rsidP="00077BCD">
            <w:pPr>
              <w:spacing w:after="0"/>
            </w:pPr>
            <w:r>
              <w:lastRenderedPageBreak/>
              <w:t>[....……]</w:t>
            </w:r>
          </w:p>
        </w:tc>
      </w:tr>
    </w:tbl>
    <w:p w:rsidR="008F1F90" w:rsidRDefault="008F1F90" w:rsidP="00920659">
      <w:pPr>
        <w:tabs>
          <w:tab w:val="left" w:pos="2340"/>
        </w:tabs>
        <w:rPr>
          <w:rFonts w:ascii="Calibri" w:eastAsia="Times New Roman" w:hAnsi="Calibri" w:cs="Calibri"/>
          <w:b/>
          <w:bCs/>
          <w:lang w:eastAsia="zh-CN"/>
        </w:rPr>
      </w:pPr>
    </w:p>
    <w:p w:rsidR="00EA1A95" w:rsidRDefault="00EA1A95" w:rsidP="00920659">
      <w:pPr>
        <w:tabs>
          <w:tab w:val="left" w:pos="2340"/>
        </w:tabs>
        <w:rPr>
          <w:rFonts w:ascii="Calibri" w:eastAsia="Times New Roman" w:hAnsi="Calibri" w:cs="Calibri"/>
          <w:b/>
          <w:bCs/>
          <w:lang w:eastAsia="zh-CN"/>
        </w:rPr>
      </w:pPr>
    </w:p>
    <w:p w:rsidR="00920659" w:rsidRPr="00920659" w:rsidRDefault="00D372C3" w:rsidP="00920659">
      <w:pPr>
        <w:tabs>
          <w:tab w:val="left" w:pos="2340"/>
        </w:tabs>
        <w:rPr>
          <w:rFonts w:ascii="Calibri" w:eastAsia="Times New Roman" w:hAnsi="Calibri" w:cs="Calibri"/>
          <w:lang w:eastAsia="zh-CN"/>
        </w:rPr>
      </w:pPr>
      <w:r>
        <w:rPr>
          <w:rFonts w:ascii="Calibri" w:eastAsia="Times New Roman" w:hAnsi="Calibri" w:cs="Calibri"/>
          <w:b/>
          <w:bCs/>
          <w:lang w:eastAsia="zh-CN"/>
        </w:rPr>
        <w:t xml:space="preserve">Δ: </w:t>
      </w:r>
      <w:r w:rsidR="00920659" w:rsidRPr="00920659">
        <w:rPr>
          <w:rFonts w:ascii="Calibri" w:eastAsia="Times New Roman" w:hAnsi="Calibri" w:cs="Calibri"/>
          <w:b/>
          <w:bCs/>
          <w:lang w:eastAsia="zh-CN"/>
        </w:rPr>
        <w:t>Συστήματα διασφάλισης ποιότητας και πρότυπα περιβαλλοντικής διαχείρισης</w:t>
      </w:r>
    </w:p>
    <w:p w:rsidR="00920659" w:rsidRPr="00920659" w:rsidRDefault="00920659" w:rsidP="00D372C3">
      <w:pPr>
        <w:tabs>
          <w:tab w:val="left" w:pos="2340"/>
        </w:tabs>
        <w:jc w:val="both"/>
        <w:rPr>
          <w:rFonts w:ascii="Calibri" w:eastAsia="Times New Roman" w:hAnsi="Calibri" w:cs="Calibri"/>
          <w:lang w:eastAsia="zh-CN"/>
        </w:rPr>
      </w:pPr>
      <w:r w:rsidRPr="00920659">
        <w:rPr>
          <w:rFonts w:ascii="Calibri" w:eastAsia="Times New Roman" w:hAnsi="Calibri" w:cs="Calibri"/>
          <w:b/>
          <w:i/>
          <w:lang w:eastAsia="zh-CN"/>
        </w:rPr>
        <w:t xml:space="preserve">Ο οικονομικός φορέας πρέπει να παράσχει πληροφορίες </w:t>
      </w:r>
      <w:r w:rsidRPr="00920659">
        <w:rPr>
          <w:rFonts w:ascii="Calibri" w:eastAsia="Times New Roman" w:hAnsi="Calibri" w:cs="Calibri"/>
          <w:b/>
          <w:u w:val="single"/>
          <w:lang w:eastAsia="zh-CN"/>
        </w:rPr>
        <w:t>μόνον</w:t>
      </w:r>
      <w:r w:rsidRPr="00920659">
        <w:rPr>
          <w:rFonts w:ascii="Calibri" w:eastAsia="Times New Roman" w:hAnsi="Calibri" w:cs="Calibri"/>
          <w:b/>
          <w:i/>
          <w:lang w:eastAsia="zh-CN"/>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firstRow="0" w:lastRow="0" w:firstColumn="0" w:lastColumn="0" w:noHBand="0" w:noVBand="0"/>
      </w:tblPr>
      <w:tblGrid>
        <w:gridCol w:w="4479"/>
        <w:gridCol w:w="4510"/>
      </w:tblGrid>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i/>
                <w:lang w:eastAsia="zh-CN"/>
              </w:rPr>
              <w:t>Απάντηση:</w:t>
            </w:r>
          </w:p>
        </w:tc>
      </w:tr>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C27A4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xml:space="preserve">Θα είναι σε θέση ο οικονομικός φορέας να προσκομίσει </w:t>
            </w:r>
            <w:r w:rsidRPr="00920659">
              <w:rPr>
                <w:rFonts w:ascii="Calibri" w:eastAsia="Times New Roman" w:hAnsi="Calibri" w:cs="Calibri"/>
                <w:b/>
                <w:lang w:eastAsia="zh-CN"/>
              </w:rPr>
              <w:t>πιστοποιητικά</w:t>
            </w:r>
            <w:r w:rsidRPr="00920659">
              <w:rPr>
                <w:rFonts w:ascii="Calibri" w:eastAsia="Times New Roman" w:hAnsi="Calibri" w:cs="Calibri"/>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920659">
              <w:rPr>
                <w:rFonts w:ascii="Calibri" w:eastAsia="Times New Roman" w:hAnsi="Calibri" w:cs="Calibri"/>
                <w:b/>
                <w:lang w:eastAsia="zh-CN"/>
              </w:rPr>
              <w:t>πρότυπα διασφάλισης ποιότητας</w:t>
            </w:r>
            <w:r w:rsidRPr="00920659">
              <w:rPr>
                <w:rFonts w:ascii="Calibri" w:eastAsia="Times New Roman" w:hAnsi="Calibri" w:cs="Calibri"/>
                <w:lang w:eastAsia="zh-CN"/>
              </w:rPr>
              <w:t xml:space="preserve">, </w:t>
            </w:r>
            <w:r w:rsidR="00C27A49" w:rsidRPr="00C27A49">
              <w:rPr>
                <w:rFonts w:ascii="Calibri" w:eastAsia="Times New Roman" w:hAnsi="Calibri" w:cs="Calibri"/>
                <w:lang w:eastAsia="zh-CN"/>
              </w:rPr>
              <w:t>και συγκεκριμένα κατά το χρόνο διενέργειας του διαγωνισμού να διαθέτ</w:t>
            </w:r>
            <w:r w:rsidR="00C27A49">
              <w:rPr>
                <w:rFonts w:ascii="Calibri" w:eastAsia="Times New Roman" w:hAnsi="Calibri" w:cs="Calibri"/>
                <w:lang w:eastAsia="zh-CN"/>
              </w:rPr>
              <w:t>ει</w:t>
            </w:r>
            <w:r w:rsidR="00C27A49" w:rsidRPr="00C27A49">
              <w:rPr>
                <w:rFonts w:ascii="Calibri" w:eastAsia="Times New Roman" w:hAnsi="Calibri" w:cs="Calibri"/>
                <w:lang w:eastAsia="zh-CN"/>
              </w:rPr>
              <w:t xml:space="preserve"> σε ισχύ και να είναι σε θέση να προσκομίσ</w:t>
            </w:r>
            <w:r w:rsidR="00C27A49">
              <w:rPr>
                <w:rFonts w:ascii="Calibri" w:eastAsia="Times New Roman" w:hAnsi="Calibri" w:cs="Calibri"/>
                <w:lang w:eastAsia="zh-CN"/>
              </w:rPr>
              <w:t>ει</w:t>
            </w:r>
            <w:r w:rsidR="00C27A49" w:rsidRPr="00C27A49">
              <w:rPr>
                <w:rFonts w:ascii="Calibri" w:eastAsia="Times New Roman" w:hAnsi="Calibri" w:cs="Calibri"/>
                <w:lang w:eastAsia="zh-CN"/>
              </w:rPr>
              <w:t xml:space="preserve"> πιστοποιητικό της σειράς ISO 9001:2008 από αναγνωρισμένο Ινστιτούτο ή Οργανισμό, που εμπίπτει στο αντικείμενο της παρούσας διαδικασίας σύναψης σύμβασης, ή άλλο ισοδύναμο εν ισχύ, από Οργανισμούς εδρεύοντες σε άλλα κράτη μέλη της Ευρωπαϊκής Ένωσης, ή άλλα αποδεικτικά στοιχεία για ισοδύναμα μέτρα εξασφάλισης της συμμόρφωσής τους με πρότυπα διασφάλισης ποιότητας.</w:t>
            </w:r>
          </w:p>
          <w:p w:rsidR="00C27A49" w:rsidRDefault="00C27A4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lang w:eastAsia="zh-CN"/>
              </w:rPr>
              <w:t>Εάν όχι</w:t>
            </w:r>
            <w:r w:rsidRPr="00920659">
              <w:rPr>
                <w:rFonts w:ascii="Calibri" w:eastAsia="Times New Roman" w:hAnsi="Calibri" w:cs="Calibri"/>
                <w:lang w:eastAsia="zh-CN"/>
              </w:rPr>
              <w:t>, εξηγήστε τους λόγους και διευκρινίστε ποια άλλα αποδεικτικά μέσα μπορούν να προσκομιστούν όσον αφορά το σύστημα διασφάλισης ποιότητας:</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Ναι [] Όχι</w:t>
            </w: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w:t>
            </w: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(διαδικτυακή διεύθυνση, αρχή ή φορέας έκδοσης, επακριβή στοιχεία αναφοράς των εγγράφων): [……][……][……]</w:t>
            </w:r>
          </w:p>
        </w:tc>
      </w:tr>
      <w:tr w:rsidR="00920659" w:rsidRPr="00920659" w:rsidTr="00A5467D">
        <w:tc>
          <w:tcPr>
            <w:tcW w:w="4479" w:type="dxa"/>
            <w:tcBorders>
              <w:top w:val="single" w:sz="4" w:space="0" w:color="000000"/>
              <w:left w:val="single" w:sz="4" w:space="0" w:color="000000"/>
              <w:bottom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xml:space="preserve">Θα είναι σε θέση ο οικονομικός φορέας να προσκομίσει </w:t>
            </w:r>
            <w:r w:rsidRPr="00920659">
              <w:rPr>
                <w:rFonts w:ascii="Calibri" w:eastAsia="Times New Roman" w:hAnsi="Calibri" w:cs="Calibri"/>
                <w:b/>
                <w:lang w:eastAsia="zh-CN"/>
              </w:rPr>
              <w:t>πιστοποιητικά</w:t>
            </w:r>
            <w:r w:rsidRPr="00920659">
              <w:rPr>
                <w:rFonts w:ascii="Calibri" w:eastAsia="Times New Roman" w:hAnsi="Calibri" w:cs="Calibri"/>
                <w:lang w:eastAsia="zh-CN"/>
              </w:rPr>
              <w:t xml:space="preserve"> που έχουν εκδοθεί από ανεξάρτητους οργανισμούς που βεβαιώνουν ότι ο οικονομικός φορέας συμμορφώνεται με τα απαιτούμενα </w:t>
            </w:r>
            <w:r w:rsidRPr="00920659">
              <w:rPr>
                <w:rFonts w:ascii="Calibri" w:eastAsia="Times New Roman" w:hAnsi="Calibri" w:cs="Calibri"/>
                <w:b/>
                <w:lang w:eastAsia="zh-CN"/>
              </w:rPr>
              <w:lastRenderedPageBreak/>
              <w:t>συστήματα ή πρότυπα περιβαλλοντικής διαχείρισης</w:t>
            </w:r>
            <w:r w:rsidRPr="00920659">
              <w:rPr>
                <w:rFonts w:ascii="Calibri" w:eastAsia="Times New Roman" w:hAnsi="Calibri" w:cs="Calibri"/>
                <w:lang w:eastAsia="zh-CN"/>
              </w:rPr>
              <w:t>;</w:t>
            </w: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b/>
                <w:lang w:eastAsia="zh-CN"/>
              </w:rPr>
              <w:t>Εάν όχι</w:t>
            </w:r>
            <w:r w:rsidRPr="00920659">
              <w:rPr>
                <w:rFonts w:ascii="Calibri" w:eastAsia="Times New Roman" w:hAnsi="Calibri" w:cs="Calibri"/>
                <w:lang w:eastAsia="zh-CN"/>
              </w:rPr>
              <w:t xml:space="preserve">, εξηγήστε τους λόγους και διευκρινίστε ποια άλλα αποδεικτικά μέσα μπορούν να προσκομιστούν όσον αφορά τα </w:t>
            </w:r>
            <w:r w:rsidRPr="00920659">
              <w:rPr>
                <w:rFonts w:ascii="Calibri" w:eastAsia="Times New Roman" w:hAnsi="Calibri" w:cs="Calibri"/>
                <w:b/>
                <w:lang w:eastAsia="zh-CN"/>
              </w:rPr>
              <w:t>συστήματα ή πρότυπα περιβαλλοντικής διαχείρισης</w:t>
            </w:r>
            <w:r w:rsidRPr="00920659">
              <w:rPr>
                <w:rFonts w:ascii="Calibri" w:eastAsia="Times New Roman" w:hAnsi="Calibri" w:cs="Calibri"/>
                <w:lang w:eastAsia="zh-CN"/>
              </w:rPr>
              <w:t>:</w:t>
            </w: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lastRenderedPageBreak/>
              <w:t>[] Ναι [] Όχι</w:t>
            </w: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lang w:eastAsia="zh-CN"/>
              </w:rPr>
              <w:t>[……] [……]</w:t>
            </w: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i/>
                <w:lang w:eastAsia="zh-CN"/>
              </w:rPr>
            </w:pPr>
          </w:p>
          <w:p w:rsidR="00920659" w:rsidRPr="00920659" w:rsidRDefault="00920659" w:rsidP="00920659">
            <w:pPr>
              <w:tabs>
                <w:tab w:val="left" w:pos="2340"/>
              </w:tabs>
              <w:rPr>
                <w:rFonts w:ascii="Calibri" w:eastAsia="Times New Roman" w:hAnsi="Calibri" w:cs="Calibri"/>
                <w:lang w:eastAsia="zh-CN"/>
              </w:rPr>
            </w:pPr>
            <w:r w:rsidRPr="00920659">
              <w:rPr>
                <w:rFonts w:ascii="Calibri" w:eastAsia="Times New Roman" w:hAnsi="Calibri" w:cs="Calibri"/>
                <w:i/>
                <w:lang w:eastAsia="zh-CN"/>
              </w:rPr>
              <w:t>(διαδικτυακή διεύθυνση, αρχή ή φορέας έκδοσης, επακριβή στοιχεία αναφοράς των εγγράφων): [……][……][……]</w:t>
            </w:r>
          </w:p>
        </w:tc>
      </w:tr>
    </w:tbl>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tabs>
          <w:tab w:val="left" w:pos="2340"/>
        </w:tabs>
        <w:rPr>
          <w:rFonts w:ascii="Calibri" w:eastAsia="Times New Roman" w:hAnsi="Calibri" w:cs="Calibri"/>
          <w:lang w:eastAsia="zh-CN"/>
        </w:rPr>
      </w:pPr>
    </w:p>
    <w:p w:rsidR="00920659" w:rsidRPr="00920659" w:rsidRDefault="00920659" w:rsidP="00920659">
      <w:pPr>
        <w:keepNext/>
        <w:pageBreakBefore/>
        <w:suppressAutoHyphens/>
        <w:spacing w:before="120" w:after="360" w:line="276" w:lineRule="auto"/>
        <w:jc w:val="center"/>
        <w:rPr>
          <w:rFonts w:ascii="Calibri" w:eastAsia="Times New Roman" w:hAnsi="Calibri" w:cs="Calibri"/>
          <w:b/>
          <w:kern w:val="1"/>
          <w:lang w:eastAsia="zh-CN"/>
        </w:rPr>
      </w:pPr>
      <w:r w:rsidRPr="00920659">
        <w:rPr>
          <w:rFonts w:ascii="Calibri" w:eastAsia="Times New Roman" w:hAnsi="Calibri" w:cs="Calibri"/>
          <w:b/>
          <w:bCs/>
          <w:kern w:val="1"/>
          <w:lang w:eastAsia="zh-CN"/>
        </w:rPr>
        <w:lastRenderedPageBreak/>
        <w:t>Μέρος I</w:t>
      </w:r>
      <w:r w:rsidRPr="00920659">
        <w:rPr>
          <w:rFonts w:ascii="Calibri" w:eastAsia="Times New Roman" w:hAnsi="Calibri" w:cs="Calibri"/>
          <w:b/>
          <w:bCs/>
          <w:kern w:val="1"/>
          <w:lang w:val="en-US" w:eastAsia="zh-CN"/>
        </w:rPr>
        <w:t>V</w:t>
      </w:r>
      <w:r w:rsidRPr="00920659">
        <w:rPr>
          <w:rFonts w:ascii="Calibri" w:eastAsia="Times New Roman" w:hAnsi="Calibri" w:cs="Calibri"/>
          <w:b/>
          <w:bCs/>
          <w:kern w:val="1"/>
          <w:lang w:eastAsia="zh-CN"/>
        </w:rPr>
        <w:t>: Τελικές δηλώσεις</w:t>
      </w:r>
    </w:p>
    <w:p w:rsidR="00920659" w:rsidRPr="00920659" w:rsidRDefault="00920659" w:rsidP="00920659">
      <w:pPr>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Ο κάτωθι υπογεγραμμένος, δηλώνω επισήμως ότι τα στοιχεία που έχω αναφέρει σύμφωνα με τα μέρη Ι – I</w:t>
      </w:r>
      <w:r w:rsidRPr="00920659">
        <w:rPr>
          <w:rFonts w:ascii="Calibri" w:eastAsia="Times New Roman" w:hAnsi="Calibri" w:cs="Calibri"/>
          <w:i/>
          <w:kern w:val="1"/>
          <w:lang w:val="en-US" w:eastAsia="zh-CN"/>
        </w:rPr>
        <w:t>II</w:t>
      </w:r>
      <w:r w:rsidRPr="00920659">
        <w:rPr>
          <w:rFonts w:ascii="Calibri" w:eastAsia="Times New Roman" w:hAnsi="Calibri" w:cs="Calibri"/>
          <w:i/>
          <w:kern w:val="1"/>
          <w:lang w:eastAsia="zh-CN"/>
        </w:rPr>
        <w:t xml:space="preserve"> ανωτέρω είναι ακριβή και ορθά και ότι έχω πλήρη επίγνωση των συνεπειών σε περίπτωση σοβαρών ψευδών δηλώσεων.</w:t>
      </w:r>
    </w:p>
    <w:p w:rsidR="00920659" w:rsidRPr="00920659" w:rsidRDefault="00920659" w:rsidP="00920659">
      <w:pPr>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920659">
        <w:rPr>
          <w:rFonts w:ascii="Calibri" w:eastAsia="Times New Roman" w:hAnsi="Calibri" w:cs="Calibri"/>
          <w:kern w:val="1"/>
          <w:vertAlign w:val="superscript"/>
          <w:lang w:eastAsia="zh-CN"/>
        </w:rPr>
        <w:endnoteReference w:id="33"/>
      </w:r>
      <w:r w:rsidRPr="00920659">
        <w:rPr>
          <w:rFonts w:ascii="Calibri" w:eastAsia="Times New Roman" w:hAnsi="Calibri" w:cs="Calibri"/>
          <w:i/>
          <w:kern w:val="1"/>
          <w:lang w:eastAsia="zh-CN"/>
        </w:rPr>
        <w:t>, εκτός εάν :</w:t>
      </w:r>
    </w:p>
    <w:p w:rsidR="00920659" w:rsidRPr="00920659" w:rsidRDefault="00920659" w:rsidP="00920659">
      <w:pPr>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α) η Βουλή των Ελλήνων έχει τη δυνατότητα να λάβει τα σχετικά δικαιολογητικά απευθείας με πρόσβαση σε εθνική βάση δεδομένων που διατίθεται δωρεάν</w:t>
      </w:r>
      <w:r w:rsidRPr="00920659">
        <w:rPr>
          <w:rFonts w:ascii="Calibri" w:eastAsia="Times New Roman" w:hAnsi="Calibri" w:cs="Calibri"/>
          <w:kern w:val="1"/>
          <w:vertAlign w:val="superscript"/>
          <w:lang w:eastAsia="zh-CN"/>
        </w:rPr>
        <w:endnoteReference w:id="34"/>
      </w:r>
      <w:r w:rsidRPr="00920659">
        <w:rPr>
          <w:rFonts w:ascii="Calibri" w:eastAsia="Times New Roman" w:hAnsi="Calibri" w:cs="Calibri"/>
          <w:i/>
          <w:kern w:val="1"/>
          <w:lang w:eastAsia="zh-CN"/>
        </w:rPr>
        <w:t>.</w:t>
      </w:r>
    </w:p>
    <w:p w:rsidR="00920659" w:rsidRPr="00920659" w:rsidRDefault="00920659" w:rsidP="00920659">
      <w:pPr>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β) η Βουλή των Ελλήνων έχει ήδη στην κατοχή της τα σχετικά έγγραφα.</w:t>
      </w:r>
    </w:p>
    <w:p w:rsidR="00920659" w:rsidRPr="00920659" w:rsidRDefault="00920659" w:rsidP="00920659">
      <w:pPr>
        <w:suppressAutoHyphens/>
        <w:spacing w:after="200" w:line="276" w:lineRule="auto"/>
        <w:jc w:val="both"/>
        <w:rPr>
          <w:rFonts w:ascii="Calibri" w:eastAsia="Times New Roman" w:hAnsi="Calibri" w:cs="Calibri"/>
          <w:kern w:val="1"/>
          <w:lang w:eastAsia="zh-CN"/>
        </w:rPr>
      </w:pPr>
      <w:r w:rsidRPr="00920659">
        <w:rPr>
          <w:rFonts w:ascii="Calibri" w:eastAsia="Times New Roman" w:hAnsi="Calibri" w:cs="Calibri"/>
          <w:i/>
          <w:kern w:val="1"/>
          <w:lang w:eastAsia="zh-CN"/>
        </w:rPr>
        <w:t xml:space="preserve">Ο κάτωθι υπογεγραμμένος δίδω επισήμως τη συγκατάθεσή μου στη Βουλή των Ελλήνων,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920659">
        <w:rPr>
          <w:rFonts w:ascii="Calibri" w:eastAsia="Times New Roman" w:hAnsi="Calibri" w:cs="Calibri"/>
          <w:kern w:val="1"/>
          <w:lang w:eastAsia="zh-CN"/>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920659">
        <w:rPr>
          <w:rFonts w:ascii="Calibri" w:eastAsia="Times New Roman" w:hAnsi="Calibri" w:cs="Calibri"/>
          <w:i/>
          <w:kern w:val="1"/>
          <w:lang w:eastAsia="zh-CN"/>
        </w:rPr>
        <w:t>.</w:t>
      </w: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r w:rsidRPr="00920659">
        <w:rPr>
          <w:rFonts w:ascii="Calibri" w:eastAsia="Times New Roman" w:hAnsi="Calibri" w:cs="Calibri"/>
          <w:i/>
          <w:kern w:val="1"/>
          <w:lang w:eastAsia="zh-CN"/>
        </w:rPr>
        <w:t xml:space="preserve">Ημερομηνία, τόπος και, όπου ζητείται ή είναι απαραίτητο, υπογραφή(-ές): [……]   </w:t>
      </w: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suppressAutoHyphens/>
        <w:spacing w:after="200" w:line="276" w:lineRule="auto"/>
        <w:jc w:val="both"/>
        <w:rPr>
          <w:rFonts w:ascii="Calibri" w:eastAsia="Times New Roman" w:hAnsi="Calibri" w:cs="Calibri"/>
          <w:i/>
          <w:kern w:val="1"/>
          <w:lang w:eastAsia="zh-CN"/>
        </w:rPr>
      </w:pPr>
    </w:p>
    <w:p w:rsidR="00920659" w:rsidRPr="00920659" w:rsidRDefault="00920659" w:rsidP="00920659">
      <w:pPr>
        <w:widowControl w:val="0"/>
        <w:spacing w:line="360" w:lineRule="auto"/>
        <w:jc w:val="both"/>
        <w:rPr>
          <w:rFonts w:cs="Calibri"/>
          <w:bCs/>
          <w:i/>
          <w:iCs/>
        </w:rPr>
      </w:pPr>
    </w:p>
    <w:p w:rsidR="00920659" w:rsidRPr="00920659" w:rsidRDefault="00920659" w:rsidP="00920659">
      <w:pPr>
        <w:rPr>
          <w:b/>
          <w:u w:val="single"/>
        </w:rPr>
      </w:pPr>
    </w:p>
    <w:p w:rsidR="00920659" w:rsidRPr="00920659" w:rsidRDefault="00920659" w:rsidP="00920659">
      <w:pPr>
        <w:rPr>
          <w:rFonts w:ascii="Cambria" w:hAnsi="Cambria" w:cs="Calibri"/>
          <w:b/>
          <w:bCs/>
          <w:i/>
          <w:sz w:val="24"/>
          <w:szCs w:val="24"/>
          <w:lang w:eastAsia="zh-CN"/>
        </w:rPr>
      </w:pPr>
    </w:p>
    <w:p w:rsidR="00920659" w:rsidRPr="00920659" w:rsidRDefault="00920659" w:rsidP="00920659">
      <w:pPr>
        <w:rPr>
          <w:rFonts w:ascii="Cambria" w:hAnsi="Cambria" w:cs="Calibri"/>
          <w:b/>
          <w:bCs/>
          <w:i/>
          <w:sz w:val="24"/>
          <w:szCs w:val="24"/>
          <w:lang w:eastAsia="zh-CN"/>
        </w:rPr>
      </w:pPr>
    </w:p>
    <w:p w:rsidR="00A5467D" w:rsidRDefault="00A5467D"/>
    <w:sectPr w:rsidR="00A5467D" w:rsidSect="00A5467D">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FE7" w:rsidRDefault="00D70FE7" w:rsidP="00920659">
      <w:pPr>
        <w:spacing w:after="0" w:line="240" w:lineRule="auto"/>
      </w:pPr>
      <w:r>
        <w:separator/>
      </w:r>
    </w:p>
  </w:endnote>
  <w:endnote w:type="continuationSeparator" w:id="0">
    <w:p w:rsidR="00D70FE7" w:rsidRDefault="00D70FE7" w:rsidP="00920659">
      <w:pPr>
        <w:spacing w:after="0" w:line="240" w:lineRule="auto"/>
      </w:pPr>
      <w:r>
        <w:continuationSeparator/>
      </w:r>
    </w:p>
  </w:endnote>
  <w:endnote w:id="1">
    <w:p w:rsidR="00A5467D" w:rsidRPr="009E70F1" w:rsidRDefault="00A5467D" w:rsidP="00920659">
      <w:pPr>
        <w:rPr>
          <w:sz w:val="20"/>
          <w:szCs w:val="20"/>
        </w:rPr>
      </w:pPr>
      <w:r>
        <w:rPr>
          <w:rStyle w:val="a7"/>
        </w:rPr>
        <w:endnoteRef/>
      </w:r>
      <w:r>
        <w:t xml:space="preserve"> </w:t>
      </w:r>
      <w:r w:rsidRPr="009E70F1">
        <w:rPr>
          <w:sz w:val="20"/>
          <w:szCs w:val="20"/>
        </w:rPr>
        <w:t>Σε περίπτωση που η αναθέτουσα αρχή /αναθέτων φορέας είναι περισσότερες (οι) της (του) μίας (ενός) θα αναφέρεται το σύνολο αυτών</w:t>
      </w:r>
    </w:p>
  </w:endnote>
  <w:endnote w:id="2">
    <w:p w:rsidR="00A5467D" w:rsidRPr="00524127" w:rsidRDefault="00A5467D" w:rsidP="00920659">
      <w:pPr>
        <w:pStyle w:val="a3"/>
        <w:tabs>
          <w:tab w:val="left" w:pos="284"/>
        </w:tabs>
      </w:pPr>
      <w:r>
        <w:rPr>
          <w:rStyle w:val="a7"/>
        </w:rPr>
        <w:endnoteRef/>
      </w:r>
      <w:r w:rsidRPr="00524127">
        <w:tab/>
        <w:t>Επαναλάβετε τα στοιχεία των αρμοδίων, όνομα και επώνυμο, όσες φορές χρειάζεται.</w:t>
      </w:r>
    </w:p>
  </w:endnote>
  <w:endnote w:id="3">
    <w:p w:rsidR="00A5467D" w:rsidRPr="00524127" w:rsidRDefault="00A5467D" w:rsidP="00920659">
      <w:pPr>
        <w:pStyle w:val="a3"/>
        <w:tabs>
          <w:tab w:val="left" w:pos="284"/>
        </w:tabs>
      </w:pPr>
      <w:r>
        <w:rPr>
          <w:rStyle w:val="a7"/>
        </w:rPr>
        <w:endnoteRef/>
      </w:r>
      <w:r w:rsidRPr="00524127">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A5467D" w:rsidRPr="00524127" w:rsidRDefault="00A5467D" w:rsidP="00920659">
      <w:pPr>
        <w:pStyle w:val="a3"/>
        <w:tabs>
          <w:tab w:val="left" w:pos="284"/>
        </w:tabs>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A5467D" w:rsidRPr="00524127" w:rsidRDefault="00A5467D" w:rsidP="00920659">
      <w:pPr>
        <w:pStyle w:val="a3"/>
        <w:tabs>
          <w:tab w:val="left" w:pos="284"/>
        </w:tabs>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A5467D" w:rsidRPr="00524127" w:rsidRDefault="00A5467D" w:rsidP="00920659">
      <w:pPr>
        <w:pStyle w:val="a3"/>
        <w:tabs>
          <w:tab w:val="left" w:pos="284"/>
        </w:tabs>
      </w:pPr>
      <w:r>
        <w:rPr>
          <w:rStyle w:val="DeltaViewInsertion"/>
        </w:rPr>
        <w:tab/>
        <w:t xml:space="preserve">Μεσαίες επιχειρήσεις: επιχειρήσεις που δεν είναι ούτε πολύ μικρές ούτε μικρές και </w:t>
      </w:r>
      <w:r w:rsidRPr="00524127">
        <w:t xml:space="preserve">οι οποίες </w:t>
      </w:r>
      <w:r w:rsidRPr="00524127">
        <w:rPr>
          <w:b/>
        </w:rPr>
        <w:t>απασχολούν λιγότερους από 250 εργαζομένους</w:t>
      </w:r>
      <w:r w:rsidRPr="00524127">
        <w:t xml:space="preserve"> και των οποίων ο </w:t>
      </w:r>
      <w:r w:rsidRPr="00524127">
        <w:rPr>
          <w:b/>
        </w:rPr>
        <w:t>ετήσιος κύκλος εργασιών δεν υπερβαίνει τα 50 εκατομμύρια ευρώ</w:t>
      </w:r>
      <w:r w:rsidRPr="00524127">
        <w:t xml:space="preserve"> </w:t>
      </w:r>
      <w:r w:rsidRPr="00524127">
        <w:rPr>
          <w:b/>
          <w:i/>
        </w:rPr>
        <w:t>και/ή</w:t>
      </w:r>
      <w:r w:rsidRPr="00524127">
        <w:t xml:space="preserve"> το </w:t>
      </w:r>
      <w:r w:rsidRPr="00524127">
        <w:rPr>
          <w:b/>
        </w:rPr>
        <w:t>σύνολο του ετήσιου ισολογισμού δεν υπερβαίνει τα 43 εκατομμύρια ευρώ</w:t>
      </w:r>
      <w:r w:rsidRPr="00524127">
        <w:t>.</w:t>
      </w:r>
    </w:p>
  </w:endnote>
  <w:endnote w:id="4">
    <w:p w:rsidR="00A5467D" w:rsidRPr="00524127" w:rsidRDefault="00A5467D" w:rsidP="00920659">
      <w:pPr>
        <w:pStyle w:val="a3"/>
        <w:tabs>
          <w:tab w:val="left" w:pos="284"/>
        </w:tabs>
      </w:pPr>
      <w:r>
        <w:rPr>
          <w:rStyle w:val="a7"/>
        </w:rPr>
        <w:endnoteRef/>
      </w:r>
      <w:r w:rsidRPr="00524127">
        <w:tab/>
        <w:t>Τα δικαιολογητικά και η κατάταξη, εάν υπάρχουν, αναφέρονται στην πιστοποίηση.</w:t>
      </w:r>
    </w:p>
  </w:endnote>
  <w:endnote w:id="5">
    <w:p w:rsidR="00A5467D" w:rsidRPr="00524127" w:rsidRDefault="00A5467D" w:rsidP="00920659">
      <w:pPr>
        <w:pStyle w:val="a3"/>
        <w:tabs>
          <w:tab w:val="left" w:pos="284"/>
        </w:tabs>
      </w:pPr>
      <w:r>
        <w:rPr>
          <w:rStyle w:val="a7"/>
        </w:rPr>
        <w:endnoteRef/>
      </w:r>
      <w:r w:rsidRPr="00524127">
        <w:tab/>
        <w:t>Ειδικότερα ως μέλος ένωσης ή κοινοπραξίας ή άλλου παρόμοιου καθεστώτος.</w:t>
      </w:r>
    </w:p>
  </w:endnote>
  <w:endnote w:id="6">
    <w:p w:rsidR="00A5467D" w:rsidRPr="00524127" w:rsidRDefault="00A5467D" w:rsidP="00920659">
      <w:pPr>
        <w:pStyle w:val="a3"/>
        <w:tabs>
          <w:tab w:val="left" w:pos="284"/>
        </w:tabs>
      </w:pPr>
      <w:r>
        <w:rPr>
          <w:rStyle w:val="a7"/>
        </w:rPr>
        <w:endnoteRef/>
      </w:r>
      <w:r w:rsidRPr="00524127">
        <w:tab/>
        <w:t xml:space="preserve"> Επισημαίνεται ότι σύμφωνα με το δεύτερο εδάφιο του άρθρου 78 “</w:t>
      </w:r>
      <w:r w:rsidRPr="00524127">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524127">
        <w:t>.”</w:t>
      </w:r>
    </w:p>
  </w:endnote>
  <w:endnote w:id="7">
    <w:p w:rsidR="00A5467D" w:rsidRPr="00524127" w:rsidRDefault="00A5467D" w:rsidP="00920659">
      <w:pPr>
        <w:pStyle w:val="a3"/>
        <w:tabs>
          <w:tab w:val="left" w:pos="284"/>
        </w:tabs>
      </w:pPr>
      <w:r>
        <w:rPr>
          <w:rStyle w:val="a7"/>
        </w:rPr>
        <w:endnoteRef/>
      </w:r>
      <w:r w:rsidRPr="00524127">
        <w:tab/>
        <w:t xml:space="preserve">Σύμφωνα με τις διατάξεις του άρθρου 73 παρ. 3 α, </w:t>
      </w:r>
      <w:r w:rsidRPr="00524127">
        <w:rPr>
          <w:u w:val="single"/>
        </w:rPr>
        <w:t xml:space="preserve">εφόσον προβλέπεται στα έγγραφα της σύμβασης </w:t>
      </w:r>
      <w:r w:rsidRPr="00524127">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A5467D" w:rsidRPr="00524127" w:rsidRDefault="00A5467D" w:rsidP="00920659">
      <w:pPr>
        <w:pStyle w:val="a3"/>
        <w:tabs>
          <w:tab w:val="left" w:pos="284"/>
        </w:tabs>
      </w:pPr>
      <w:r>
        <w:rPr>
          <w:rStyle w:val="a7"/>
        </w:rPr>
        <w:endnoteRef/>
      </w:r>
      <w:r w:rsidRPr="00524127">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524127">
        <w:t xml:space="preserve"> 300 της 11.11.2008, σ. 42).</w:t>
      </w:r>
    </w:p>
  </w:endnote>
  <w:endnote w:id="9">
    <w:p w:rsidR="00A5467D" w:rsidRPr="00524127" w:rsidRDefault="00A5467D" w:rsidP="00920659">
      <w:pPr>
        <w:pStyle w:val="a3"/>
        <w:tabs>
          <w:tab w:val="left" w:pos="284"/>
        </w:tabs>
      </w:pPr>
      <w:r>
        <w:rPr>
          <w:rStyle w:val="a7"/>
        </w:rPr>
        <w:endnoteRef/>
      </w:r>
      <w:r w:rsidRPr="00524127">
        <w:tab/>
        <w:t>Σύμφωνα με άρθρο 73 παρ. 1 (β). Στον Κανονισμό ΕΕΕΣ (Κανονισμός ΕΕ 2016/7) αναφέρεται ως “διαφθορά”.</w:t>
      </w:r>
    </w:p>
  </w:endnote>
  <w:endnote w:id="10">
    <w:p w:rsidR="00A5467D" w:rsidRPr="00524127" w:rsidRDefault="00A5467D" w:rsidP="00920659">
      <w:pPr>
        <w:pStyle w:val="a3"/>
        <w:tabs>
          <w:tab w:val="left" w:pos="284"/>
        </w:tabs>
      </w:pPr>
      <w:r>
        <w:rPr>
          <w:rStyle w:val="a7"/>
        </w:rPr>
        <w:endnoteRef/>
      </w:r>
      <w:r w:rsidRPr="00524127">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524127">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524127">
        <w:t xml:space="preserve"> 192 της 31.7.2003, σ. 54). Περιλαμβάνει επίσης τη διαφθορά όπως ορίζεται στο </w:t>
      </w:r>
      <w:r w:rsidRPr="00524127">
        <w:rPr>
          <w:b/>
        </w:rPr>
        <w:t>ν. 3560/2007</w:t>
      </w:r>
      <w:r w:rsidRPr="00524127">
        <w:t xml:space="preserve"> </w:t>
      </w:r>
      <w:r w:rsidRPr="00524127">
        <w:rPr>
          <w:b/>
        </w:rPr>
        <w:t xml:space="preserve">(ΦΕΚ 103/Α), </w:t>
      </w:r>
      <w:r w:rsidRPr="00524127">
        <w:rPr>
          <w:i/>
        </w:rPr>
        <w:t xml:space="preserve">«Κύρωση και εφαρμογή της Σύμβασης ποινικού δικαίου για τη διαφθορά και του Πρόσθετου σ΄ αυτήν Πρωτοκόλλου» (αφορά σε </w:t>
      </w:r>
      <w:r w:rsidRPr="00524127">
        <w:t xml:space="preserve"> </w:t>
      </w:r>
      <w:r w:rsidRPr="00524127">
        <w:rPr>
          <w:i/>
        </w:rPr>
        <w:t>προσθήκη καθόσον στο ν. Άρθρο 73 παρ. 1 β αναφέρεται η κείμενη νομοθεσία)</w:t>
      </w:r>
      <w:r w:rsidRPr="00524127">
        <w:t>.</w:t>
      </w:r>
    </w:p>
  </w:endnote>
  <w:endnote w:id="11">
    <w:p w:rsidR="00A5467D" w:rsidRPr="00524127" w:rsidRDefault="00A5467D" w:rsidP="00920659">
      <w:pPr>
        <w:pStyle w:val="a3"/>
        <w:tabs>
          <w:tab w:val="left" w:pos="284"/>
        </w:tabs>
      </w:pPr>
      <w:r>
        <w:rPr>
          <w:rStyle w:val="a7"/>
        </w:rPr>
        <w:endnoteRef/>
      </w:r>
      <w:r w:rsidRPr="00524127">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524127">
        <w:t xml:space="preserve"> 316 της 27.11.1995, σ. 48)</w:t>
      </w:r>
      <w:r w:rsidRPr="00524127">
        <w:rPr>
          <w:rStyle w:val="a6"/>
        </w:rPr>
        <w:t xml:space="preserve">  </w:t>
      </w:r>
      <w:r w:rsidRPr="00524127">
        <w:t>όπως κυρώθηκε με το ν. 2803/2000 (ΦΕΚ 48/Α) "</w:t>
      </w:r>
      <w:r w:rsidRPr="00524127">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A5467D" w:rsidRPr="00524127" w:rsidRDefault="00A5467D" w:rsidP="00920659">
      <w:pPr>
        <w:pStyle w:val="a3"/>
        <w:tabs>
          <w:tab w:val="left" w:pos="284"/>
        </w:tabs>
      </w:pPr>
      <w:r>
        <w:rPr>
          <w:rStyle w:val="a7"/>
        </w:rPr>
        <w:endnoteRef/>
      </w:r>
      <w:r w:rsidRPr="00524127">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524127">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A5467D" w:rsidRPr="00524127" w:rsidRDefault="00A5467D" w:rsidP="00920659">
      <w:pPr>
        <w:pStyle w:val="a3"/>
        <w:tabs>
          <w:tab w:val="left" w:pos="284"/>
        </w:tabs>
      </w:pPr>
      <w:r>
        <w:rPr>
          <w:rStyle w:val="a7"/>
        </w:rPr>
        <w:endnoteRef/>
      </w:r>
      <w:r w:rsidRPr="00524127">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524127">
        <w:rPr>
          <w:rStyle w:val="a6"/>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A5467D" w:rsidRPr="00524127" w:rsidRDefault="00A5467D" w:rsidP="00920659">
      <w:pPr>
        <w:pStyle w:val="a3"/>
        <w:tabs>
          <w:tab w:val="left" w:pos="284"/>
        </w:tabs>
      </w:pPr>
      <w:r>
        <w:rPr>
          <w:rStyle w:val="a7"/>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A5467D" w:rsidRPr="00524127" w:rsidRDefault="00A5467D" w:rsidP="00920659">
      <w:pPr>
        <w:pStyle w:val="a3"/>
        <w:tabs>
          <w:tab w:val="left" w:pos="284"/>
        </w:tabs>
      </w:pPr>
      <w:r>
        <w:rPr>
          <w:rStyle w:val="a7"/>
        </w:rPr>
        <w:endnoteRef/>
      </w:r>
      <w:r w:rsidRPr="00524127">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A5467D" w:rsidRPr="00524127" w:rsidRDefault="00A5467D" w:rsidP="00920659">
      <w:pPr>
        <w:pStyle w:val="a3"/>
        <w:tabs>
          <w:tab w:val="left" w:pos="284"/>
        </w:tabs>
      </w:pPr>
      <w:r>
        <w:rPr>
          <w:rStyle w:val="a7"/>
        </w:rPr>
        <w:endnoteRef/>
      </w:r>
      <w:r w:rsidRPr="00524127">
        <w:tab/>
        <w:t>Επαναλάβετε όσες φορές χρειάζεται.</w:t>
      </w:r>
    </w:p>
  </w:endnote>
  <w:endnote w:id="17">
    <w:p w:rsidR="00A5467D" w:rsidRPr="00524127" w:rsidRDefault="00A5467D" w:rsidP="00920659">
      <w:pPr>
        <w:pStyle w:val="a3"/>
        <w:tabs>
          <w:tab w:val="left" w:pos="284"/>
        </w:tabs>
      </w:pPr>
      <w:r>
        <w:rPr>
          <w:rStyle w:val="a7"/>
        </w:rPr>
        <w:endnoteRef/>
      </w:r>
      <w:r w:rsidRPr="00524127">
        <w:tab/>
        <w:t>Επαναλάβετε όσες φορές χρειάζεται.</w:t>
      </w:r>
    </w:p>
  </w:endnote>
  <w:endnote w:id="18">
    <w:p w:rsidR="00A5467D" w:rsidRPr="00524127" w:rsidRDefault="00A5467D" w:rsidP="00920659">
      <w:pPr>
        <w:pStyle w:val="a3"/>
        <w:tabs>
          <w:tab w:val="left" w:pos="284"/>
        </w:tabs>
      </w:pPr>
      <w:r>
        <w:rPr>
          <w:rStyle w:val="a7"/>
        </w:rPr>
        <w:endnoteRef/>
      </w:r>
      <w:r w:rsidRPr="00524127">
        <w:tab/>
        <w:t>Επαναλάβετε όσες φορές χρειάζεται.</w:t>
      </w:r>
    </w:p>
  </w:endnote>
  <w:endnote w:id="19">
    <w:p w:rsidR="00A5467D" w:rsidRPr="00524127" w:rsidRDefault="00A5467D" w:rsidP="00920659">
      <w:pPr>
        <w:pStyle w:val="a3"/>
        <w:tabs>
          <w:tab w:val="left" w:pos="284"/>
        </w:tabs>
      </w:pPr>
      <w:r>
        <w:rPr>
          <w:rStyle w:val="a7"/>
          <w:rFonts w:ascii="Times New Roman" w:hAnsi="Times New Roman"/>
        </w:rPr>
        <w:endnoteRef/>
      </w:r>
      <w:r w:rsidRPr="00524127">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A5467D" w:rsidRPr="00524127" w:rsidRDefault="00A5467D" w:rsidP="00920659">
      <w:pPr>
        <w:pStyle w:val="a3"/>
        <w:tabs>
          <w:tab w:val="left" w:pos="284"/>
        </w:tabs>
      </w:pPr>
      <w:r>
        <w:rPr>
          <w:rStyle w:val="a7"/>
        </w:rPr>
        <w:endnoteRef/>
      </w:r>
      <w:r w:rsidRPr="00524127">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A5467D" w:rsidRPr="00524127" w:rsidRDefault="00A5467D" w:rsidP="00920659">
      <w:pPr>
        <w:pStyle w:val="a3"/>
        <w:tabs>
          <w:tab w:val="left" w:pos="284"/>
        </w:tabs>
      </w:pPr>
      <w:r>
        <w:rPr>
          <w:rStyle w:val="a7"/>
        </w:rPr>
        <w:endnoteRef/>
      </w:r>
      <w:r w:rsidRPr="00524127">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A5467D" w:rsidRPr="00524127" w:rsidRDefault="00A5467D" w:rsidP="00920659">
      <w:pPr>
        <w:pStyle w:val="a3"/>
        <w:tabs>
          <w:tab w:val="left" w:pos="284"/>
        </w:tabs>
      </w:pPr>
      <w:r>
        <w:rPr>
          <w:rStyle w:val="a7"/>
        </w:rPr>
        <w:endnoteRef/>
      </w:r>
      <w:r w:rsidRPr="00524127">
        <w:tab/>
        <w:t xml:space="preserve">Σημειώνεται ότι, σύμφωνα με το άρθρο 73 παρ. 3 περ. α  και β, </w:t>
      </w:r>
      <w:r w:rsidRPr="00524127">
        <w:rPr>
          <w:u w:val="single"/>
        </w:rPr>
        <w:t xml:space="preserve">εφόσον προβλέπεται στα έγγραφα της σύμβασης </w:t>
      </w:r>
      <w:r w:rsidRPr="00524127">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A5467D" w:rsidRPr="00524127" w:rsidRDefault="00A5467D" w:rsidP="00920659">
      <w:pPr>
        <w:pStyle w:val="a3"/>
        <w:tabs>
          <w:tab w:val="left" w:pos="284"/>
        </w:tabs>
      </w:pPr>
      <w:r>
        <w:rPr>
          <w:rStyle w:val="a7"/>
        </w:rPr>
        <w:endnoteRef/>
      </w:r>
      <w:r w:rsidRPr="00524127">
        <w:tab/>
        <w:t>Επαναλάβετε όσες φορές χρειάζεται.</w:t>
      </w:r>
    </w:p>
  </w:endnote>
  <w:endnote w:id="24">
    <w:p w:rsidR="00A5467D" w:rsidRPr="00524127" w:rsidRDefault="00A5467D" w:rsidP="00920659">
      <w:pPr>
        <w:pStyle w:val="a3"/>
        <w:tabs>
          <w:tab w:val="left" w:pos="284"/>
        </w:tabs>
      </w:pPr>
      <w:r>
        <w:rPr>
          <w:rStyle w:val="a7"/>
        </w:rPr>
        <w:endnoteRef/>
      </w:r>
      <w:r w:rsidRPr="00524127">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A5467D" w:rsidRPr="00524127" w:rsidRDefault="00A5467D" w:rsidP="00920659">
      <w:pPr>
        <w:pStyle w:val="a3"/>
        <w:tabs>
          <w:tab w:val="left" w:pos="284"/>
        </w:tabs>
      </w:pPr>
      <w:r>
        <w:rPr>
          <w:rStyle w:val="a7"/>
        </w:rPr>
        <w:endnoteRef/>
      </w:r>
      <w:r w:rsidRPr="00524127">
        <w:tab/>
        <w:t>. Η απόδοση όρων είναι σύμφωνη με την παρ. 4 του άρθρου 73 που διαφοροποιείται από τον Κανονισμό ΕΕΕΣ (Κανονισμός ΕΕ 2016/7)</w:t>
      </w:r>
    </w:p>
  </w:endnote>
  <w:endnote w:id="26">
    <w:p w:rsidR="00A5467D" w:rsidRPr="00524127" w:rsidRDefault="00A5467D" w:rsidP="00920659">
      <w:pPr>
        <w:pStyle w:val="a3"/>
        <w:tabs>
          <w:tab w:val="left" w:pos="284"/>
        </w:tabs>
      </w:pPr>
      <w:r>
        <w:rPr>
          <w:rStyle w:val="a7"/>
        </w:rPr>
        <w:endnoteRef/>
      </w:r>
      <w:r w:rsidRPr="00524127">
        <w:tab/>
        <w:t>Άρθρο 73 παρ. 5.</w:t>
      </w:r>
    </w:p>
  </w:endnote>
  <w:endnote w:id="27">
    <w:p w:rsidR="00A5467D" w:rsidRPr="00524127" w:rsidRDefault="00A5467D" w:rsidP="00920659">
      <w:pPr>
        <w:pStyle w:val="a3"/>
        <w:tabs>
          <w:tab w:val="left" w:pos="284"/>
        </w:tabs>
      </w:pPr>
      <w:r>
        <w:rPr>
          <w:rStyle w:val="a7"/>
        </w:rPr>
        <w:endnoteRef/>
      </w:r>
      <w:r w:rsidRPr="00524127">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A5467D" w:rsidRPr="00524127" w:rsidRDefault="00A5467D" w:rsidP="00920659">
      <w:pPr>
        <w:pStyle w:val="a3"/>
        <w:tabs>
          <w:tab w:val="left" w:pos="284"/>
        </w:tabs>
      </w:pPr>
      <w:r>
        <w:rPr>
          <w:rStyle w:val="a7"/>
        </w:rPr>
        <w:endnoteRef/>
      </w:r>
      <w:r w:rsidRPr="00524127">
        <w:tab/>
        <w:t>Όπως προσδιορίζεται στο άρθρο 24 ή στα έγγραφα της σύμβασης</w:t>
      </w:r>
      <w:r w:rsidRPr="00524127">
        <w:rPr>
          <w:b/>
          <w:i/>
        </w:rPr>
        <w:t>.</w:t>
      </w:r>
    </w:p>
  </w:endnote>
  <w:endnote w:id="29">
    <w:p w:rsidR="00A5467D" w:rsidRPr="00524127" w:rsidRDefault="00A5467D" w:rsidP="00920659">
      <w:pPr>
        <w:pStyle w:val="a3"/>
        <w:tabs>
          <w:tab w:val="left" w:pos="284"/>
        </w:tabs>
      </w:pPr>
      <w:r>
        <w:rPr>
          <w:rStyle w:val="a7"/>
        </w:rPr>
        <w:endnoteRef/>
      </w:r>
      <w:r w:rsidRPr="00524127">
        <w:tab/>
        <w:t>Πρβλ άρθρο 48.</w:t>
      </w:r>
    </w:p>
  </w:endnote>
  <w:endnote w:id="30">
    <w:p w:rsidR="00A5467D" w:rsidRPr="00524127" w:rsidRDefault="00A5467D" w:rsidP="00920659">
      <w:pPr>
        <w:pStyle w:val="a3"/>
        <w:tabs>
          <w:tab w:val="left" w:pos="284"/>
        </w:tabs>
      </w:pPr>
      <w:r>
        <w:rPr>
          <w:rStyle w:val="a7"/>
        </w:rPr>
        <w:endnoteRef/>
      </w:r>
      <w:r w:rsidRPr="00524127">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A5467D" w:rsidRPr="00D979A9" w:rsidRDefault="00A5467D" w:rsidP="00920659">
      <w:pPr>
        <w:pStyle w:val="a3"/>
        <w:tabs>
          <w:tab w:val="left" w:pos="284"/>
        </w:tabs>
      </w:pPr>
      <w:r>
        <w:rPr>
          <w:rStyle w:val="a7"/>
        </w:rPr>
        <w:endnoteRef/>
      </w:r>
      <w:r w:rsidRPr="00D979A9">
        <w:tab/>
        <w:t xml:space="preserve">Όπως περιγράφεται στο Παράρτημα </w:t>
      </w:r>
      <w:r>
        <w:rPr>
          <w:lang w:val="en-US"/>
        </w:rPr>
        <w:t>XI</w:t>
      </w:r>
      <w:r w:rsidRPr="00D979A9">
        <w:t xml:space="preserve"> του Προσαρτήματος Α, </w:t>
      </w:r>
      <w:r w:rsidRPr="00D979A9">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EA1A95" w:rsidRDefault="00EA1A95" w:rsidP="00EA1A95">
      <w:pPr>
        <w:pStyle w:val="a3"/>
        <w:tabs>
          <w:tab w:val="left" w:pos="284"/>
        </w:tabs>
      </w:pPr>
      <w:r>
        <w:rPr>
          <w:rStyle w:val="a7"/>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3">
    <w:p w:rsidR="00A5467D" w:rsidRPr="00524127" w:rsidRDefault="00A5467D" w:rsidP="00920659">
      <w:pPr>
        <w:pStyle w:val="a3"/>
        <w:tabs>
          <w:tab w:val="left" w:pos="284"/>
        </w:tabs>
      </w:pPr>
      <w:r>
        <w:rPr>
          <w:rStyle w:val="a7"/>
        </w:rPr>
        <w:endnoteRef/>
      </w:r>
      <w:r w:rsidRPr="00524127">
        <w:tab/>
        <w:t>Πρβλ και άρθρο 1 ν. 4250/2014</w:t>
      </w:r>
    </w:p>
  </w:endnote>
  <w:endnote w:id="34">
    <w:p w:rsidR="00A5467D" w:rsidRDefault="00A5467D" w:rsidP="00920659">
      <w:pPr>
        <w:pStyle w:val="a3"/>
        <w:tabs>
          <w:tab w:val="left" w:pos="284"/>
        </w:tabs>
      </w:pPr>
      <w:r>
        <w:rPr>
          <w:rStyle w:val="a7"/>
        </w:rPr>
        <w:endnoteRef/>
      </w:r>
      <w:r w:rsidRPr="00524127">
        <w:tab/>
        <w:t>Υπό την προϋπόθεση ότι ο οικονομικός φορέας έχει παράσχει τις απαραίτητες πληροφορίες (</w:t>
      </w:r>
      <w:r w:rsidRPr="00524127">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524127">
        <w:t xml:space="preserve"> </w:t>
      </w:r>
    </w:p>
    <w:p w:rsidR="00A5467D" w:rsidRDefault="00A5467D" w:rsidP="00920659">
      <w:pPr>
        <w:pStyle w:val="a3"/>
        <w:tabs>
          <w:tab w:val="left" w:pos="284"/>
        </w:tabs>
      </w:pPr>
    </w:p>
    <w:p w:rsidR="00A5467D" w:rsidRDefault="00A5467D" w:rsidP="00920659">
      <w:pPr>
        <w:pStyle w:val="a3"/>
        <w:tabs>
          <w:tab w:val="left" w:pos="284"/>
        </w:tabs>
      </w:pPr>
    </w:p>
    <w:p w:rsidR="00A5467D" w:rsidRDefault="00A5467D" w:rsidP="00920659">
      <w:pPr>
        <w:pStyle w:val="a3"/>
        <w:tabs>
          <w:tab w:val="left" w:pos="284"/>
        </w:tabs>
      </w:pPr>
    </w:p>
    <w:p w:rsidR="00A5467D" w:rsidRDefault="00A5467D" w:rsidP="00920659">
      <w:pPr>
        <w:pStyle w:val="a3"/>
        <w:tabs>
          <w:tab w:val="left" w:pos="284"/>
        </w:tabs>
      </w:pPr>
    </w:p>
    <w:p w:rsidR="00A5467D" w:rsidRDefault="00A5467D" w:rsidP="00920659">
      <w:pPr>
        <w:pStyle w:val="a3"/>
        <w:tabs>
          <w:tab w:val="left" w:pos="284"/>
        </w:tabs>
      </w:pPr>
    </w:p>
    <w:p w:rsidR="00A5467D" w:rsidRDefault="00A5467D" w:rsidP="00920659">
      <w:pPr>
        <w:pStyle w:val="a3"/>
        <w:tabs>
          <w:tab w:val="left" w:pos="284"/>
        </w:tabs>
      </w:pPr>
    </w:p>
    <w:p w:rsidR="00A5467D" w:rsidRDefault="00A5467D" w:rsidP="00920659">
      <w:pPr>
        <w:pStyle w:val="a3"/>
        <w:tabs>
          <w:tab w:val="left" w:pos="284"/>
        </w:tabs>
      </w:pPr>
    </w:p>
    <w:p w:rsidR="00A5467D" w:rsidRDefault="00A5467D" w:rsidP="00920659">
      <w:pPr>
        <w:pStyle w:val="a3"/>
        <w:tabs>
          <w:tab w:val="left" w:pos="284"/>
        </w:tabs>
      </w:pPr>
    </w:p>
    <w:p w:rsidR="00A5467D" w:rsidRDefault="00A5467D" w:rsidP="00920659">
      <w:pPr>
        <w:pStyle w:val="a3"/>
        <w:tabs>
          <w:tab w:val="left" w:pos="284"/>
        </w:tabs>
      </w:pPr>
    </w:p>
    <w:p w:rsidR="00A5467D" w:rsidRDefault="00A5467D" w:rsidP="00920659">
      <w:pPr>
        <w:pStyle w:val="a3"/>
        <w:tabs>
          <w:tab w:val="left" w:pos="284"/>
        </w:tabs>
      </w:pPr>
    </w:p>
    <w:p w:rsidR="00A5467D" w:rsidRDefault="00A5467D" w:rsidP="00920659">
      <w:pPr>
        <w:pStyle w:val="a3"/>
        <w:tabs>
          <w:tab w:val="left" w:pos="284"/>
        </w:tabs>
      </w:pPr>
    </w:p>
    <w:p w:rsidR="00A5467D" w:rsidRDefault="00A5467D" w:rsidP="00920659">
      <w:pPr>
        <w:pStyle w:val="a3"/>
        <w:tabs>
          <w:tab w:val="left" w:pos="284"/>
        </w:tabs>
      </w:pPr>
    </w:p>
    <w:p w:rsidR="00A5467D" w:rsidRDefault="00A5467D" w:rsidP="00920659">
      <w:pPr>
        <w:pStyle w:val="a3"/>
        <w:tabs>
          <w:tab w:val="left" w:pos="284"/>
        </w:tabs>
      </w:pPr>
    </w:p>
    <w:p w:rsidR="00A5467D" w:rsidRDefault="00A5467D" w:rsidP="00920659">
      <w:pPr>
        <w:pStyle w:val="2"/>
        <w:tabs>
          <w:tab w:val="left" w:pos="0"/>
        </w:tabs>
        <w:spacing w:before="0" w:line="360" w:lineRule="auto"/>
        <w:jc w:val="both"/>
        <w:rPr>
          <w:b/>
          <w:u w:val="single"/>
        </w:rPr>
      </w:pPr>
    </w:p>
    <w:p w:rsidR="00A5467D" w:rsidRPr="00524127" w:rsidRDefault="00A5467D" w:rsidP="00920659">
      <w:pPr>
        <w:pStyle w:val="a3"/>
        <w:tabs>
          <w:tab w:val="left" w:pos="284"/>
        </w:tabs>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545572"/>
      <w:docPartObj>
        <w:docPartGallery w:val="Page Numbers (Bottom of Page)"/>
        <w:docPartUnique/>
      </w:docPartObj>
    </w:sdtPr>
    <w:sdtEndPr/>
    <w:sdtContent>
      <w:p w:rsidR="00A5467D" w:rsidRDefault="00A5467D">
        <w:pPr>
          <w:pStyle w:val="a5"/>
          <w:jc w:val="right"/>
        </w:pPr>
        <w:r>
          <w:rPr>
            <w:noProof/>
          </w:rPr>
          <w:fldChar w:fldCharType="begin"/>
        </w:r>
        <w:r>
          <w:rPr>
            <w:noProof/>
          </w:rPr>
          <w:instrText>PAGE   \* MERGEFORMAT</w:instrText>
        </w:r>
        <w:r>
          <w:rPr>
            <w:noProof/>
          </w:rPr>
          <w:fldChar w:fldCharType="separate"/>
        </w:r>
        <w:r w:rsidR="00152259">
          <w:rPr>
            <w:noProof/>
          </w:rPr>
          <w:t>21</w:t>
        </w:r>
        <w:r>
          <w:rPr>
            <w:noProof/>
          </w:rPr>
          <w:fldChar w:fldCharType="end"/>
        </w:r>
      </w:p>
    </w:sdtContent>
  </w:sdt>
  <w:p w:rsidR="00A5467D" w:rsidRDefault="00A5467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FE7" w:rsidRDefault="00D70FE7" w:rsidP="00920659">
      <w:pPr>
        <w:spacing w:after="0" w:line="240" w:lineRule="auto"/>
      </w:pPr>
      <w:r>
        <w:separator/>
      </w:r>
    </w:p>
  </w:footnote>
  <w:footnote w:type="continuationSeparator" w:id="0">
    <w:p w:rsidR="00D70FE7" w:rsidRDefault="00D70FE7" w:rsidP="009206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67D" w:rsidRDefault="00A5467D">
    <w:pPr>
      <w:pStyle w:val="a4"/>
    </w:pPr>
  </w:p>
  <w:p w:rsidR="00A5467D" w:rsidRDefault="00A5467D">
    <w:pPr>
      <w:pStyle w:val="a4"/>
    </w:pPr>
  </w:p>
  <w:p w:rsidR="00A5467D" w:rsidRDefault="00A5467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cs="Wingdings"/>
      </w:rPr>
    </w:lvl>
    <w:lvl w:ilvl="1">
      <w:start w:val="1"/>
      <w:numFmt w:val="none"/>
      <w:suff w:val="nothing"/>
      <w:lvlText w:val=""/>
      <w:lvlJc w:val="left"/>
      <w:pPr>
        <w:tabs>
          <w:tab w:val="num" w:pos="0"/>
        </w:tabs>
        <w:ind w:left="576" w:hanging="576"/>
      </w:pPr>
      <w:rPr>
        <w:rFonts w:cs="Courier New"/>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rFonts w:cs="Symbol"/>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rPr>
        <w:b/>
        <w:bCs/>
        <w:spacing w:val="40"/>
        <w:sz w:val="28"/>
        <w:szCs w:val="28"/>
      </w:rPr>
    </w:lvl>
    <w:lvl w:ilvl="8">
      <w:start w:val="1"/>
      <w:numFmt w:val="none"/>
      <w:suff w:val="nothing"/>
      <w:lvlText w:val=""/>
      <w:lvlJc w:val="left"/>
      <w:pPr>
        <w:tabs>
          <w:tab w:val="num" w:pos="0"/>
        </w:tabs>
        <w:ind w:left="1584" w:hanging="1584"/>
      </w:pPr>
    </w:lvl>
  </w:abstractNum>
  <w:abstractNum w:abstractNumId="1"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818"/>
    <w:rsid w:val="00000229"/>
    <w:rsid w:val="00012107"/>
    <w:rsid w:val="00014BF5"/>
    <w:rsid w:val="0001697C"/>
    <w:rsid w:val="00016AB1"/>
    <w:rsid w:val="000173C8"/>
    <w:rsid w:val="00017F56"/>
    <w:rsid w:val="00020CC5"/>
    <w:rsid w:val="00025CF7"/>
    <w:rsid w:val="00026041"/>
    <w:rsid w:val="00030D98"/>
    <w:rsid w:val="0003151D"/>
    <w:rsid w:val="0003313B"/>
    <w:rsid w:val="00033345"/>
    <w:rsid w:val="000379F4"/>
    <w:rsid w:val="00040648"/>
    <w:rsid w:val="00041269"/>
    <w:rsid w:val="000417D6"/>
    <w:rsid w:val="00043632"/>
    <w:rsid w:val="000437A3"/>
    <w:rsid w:val="000449F8"/>
    <w:rsid w:val="000460DC"/>
    <w:rsid w:val="0004637B"/>
    <w:rsid w:val="0004691D"/>
    <w:rsid w:val="00046E7B"/>
    <w:rsid w:val="00051C44"/>
    <w:rsid w:val="00052456"/>
    <w:rsid w:val="00052856"/>
    <w:rsid w:val="00052C1D"/>
    <w:rsid w:val="00053BDB"/>
    <w:rsid w:val="00055950"/>
    <w:rsid w:val="0005694D"/>
    <w:rsid w:val="00060B9A"/>
    <w:rsid w:val="0006121B"/>
    <w:rsid w:val="00066AC8"/>
    <w:rsid w:val="00070F07"/>
    <w:rsid w:val="000733C7"/>
    <w:rsid w:val="000739B1"/>
    <w:rsid w:val="00074D0C"/>
    <w:rsid w:val="00074F67"/>
    <w:rsid w:val="00075E72"/>
    <w:rsid w:val="00081237"/>
    <w:rsid w:val="000812B1"/>
    <w:rsid w:val="00084143"/>
    <w:rsid w:val="0008469B"/>
    <w:rsid w:val="000846AD"/>
    <w:rsid w:val="00085B1B"/>
    <w:rsid w:val="00087B7B"/>
    <w:rsid w:val="0009120C"/>
    <w:rsid w:val="000923E4"/>
    <w:rsid w:val="000930DB"/>
    <w:rsid w:val="000A1A9D"/>
    <w:rsid w:val="000A1E42"/>
    <w:rsid w:val="000A5CDD"/>
    <w:rsid w:val="000B097B"/>
    <w:rsid w:val="000B6553"/>
    <w:rsid w:val="000B6A00"/>
    <w:rsid w:val="000B7B22"/>
    <w:rsid w:val="000C0322"/>
    <w:rsid w:val="000C4971"/>
    <w:rsid w:val="000D04CE"/>
    <w:rsid w:val="000D0EF6"/>
    <w:rsid w:val="000D34ED"/>
    <w:rsid w:val="000D3DCB"/>
    <w:rsid w:val="000D4062"/>
    <w:rsid w:val="000D7156"/>
    <w:rsid w:val="000E1D74"/>
    <w:rsid w:val="000E588F"/>
    <w:rsid w:val="000E72CD"/>
    <w:rsid w:val="000F0191"/>
    <w:rsid w:val="000F02C8"/>
    <w:rsid w:val="000F1050"/>
    <w:rsid w:val="000F1EC0"/>
    <w:rsid w:val="000F46F3"/>
    <w:rsid w:val="000F7122"/>
    <w:rsid w:val="000F72E4"/>
    <w:rsid w:val="0010171E"/>
    <w:rsid w:val="00105577"/>
    <w:rsid w:val="0010625C"/>
    <w:rsid w:val="00110013"/>
    <w:rsid w:val="00110C8E"/>
    <w:rsid w:val="001114D4"/>
    <w:rsid w:val="001128EC"/>
    <w:rsid w:val="00112ADA"/>
    <w:rsid w:val="00115AE6"/>
    <w:rsid w:val="0011703F"/>
    <w:rsid w:val="001208AC"/>
    <w:rsid w:val="001214C1"/>
    <w:rsid w:val="0012187F"/>
    <w:rsid w:val="0012650A"/>
    <w:rsid w:val="00127BB6"/>
    <w:rsid w:val="00131D23"/>
    <w:rsid w:val="00131F44"/>
    <w:rsid w:val="0013623B"/>
    <w:rsid w:val="001443C1"/>
    <w:rsid w:val="00152259"/>
    <w:rsid w:val="001526EC"/>
    <w:rsid w:val="00152BE0"/>
    <w:rsid w:val="00153258"/>
    <w:rsid w:val="00156189"/>
    <w:rsid w:val="00157277"/>
    <w:rsid w:val="0016448E"/>
    <w:rsid w:val="0016475C"/>
    <w:rsid w:val="00164D35"/>
    <w:rsid w:val="00165D91"/>
    <w:rsid w:val="0016634D"/>
    <w:rsid w:val="00166E57"/>
    <w:rsid w:val="001701C7"/>
    <w:rsid w:val="0017043E"/>
    <w:rsid w:val="001706DA"/>
    <w:rsid w:val="00171393"/>
    <w:rsid w:val="00172A7B"/>
    <w:rsid w:val="0017619D"/>
    <w:rsid w:val="00177515"/>
    <w:rsid w:val="001821DC"/>
    <w:rsid w:val="00187B42"/>
    <w:rsid w:val="00193125"/>
    <w:rsid w:val="00195B46"/>
    <w:rsid w:val="001967F9"/>
    <w:rsid w:val="001A329D"/>
    <w:rsid w:val="001A418C"/>
    <w:rsid w:val="001A5F6E"/>
    <w:rsid w:val="001A7889"/>
    <w:rsid w:val="001B1574"/>
    <w:rsid w:val="001B297A"/>
    <w:rsid w:val="001B6D1E"/>
    <w:rsid w:val="001C2582"/>
    <w:rsid w:val="001C403D"/>
    <w:rsid w:val="001C7033"/>
    <w:rsid w:val="001D21DF"/>
    <w:rsid w:val="001D7CD1"/>
    <w:rsid w:val="001E0404"/>
    <w:rsid w:val="001E27E4"/>
    <w:rsid w:val="001E2B90"/>
    <w:rsid w:val="001E4DC5"/>
    <w:rsid w:val="001E72A3"/>
    <w:rsid w:val="001E7B22"/>
    <w:rsid w:val="001F010E"/>
    <w:rsid w:val="001F1F93"/>
    <w:rsid w:val="001F34C7"/>
    <w:rsid w:val="00202A99"/>
    <w:rsid w:val="00204F32"/>
    <w:rsid w:val="002067EA"/>
    <w:rsid w:val="002076D2"/>
    <w:rsid w:val="00212A0A"/>
    <w:rsid w:val="002137F7"/>
    <w:rsid w:val="00214397"/>
    <w:rsid w:val="002207D2"/>
    <w:rsid w:val="00222D1B"/>
    <w:rsid w:val="00223823"/>
    <w:rsid w:val="002239B7"/>
    <w:rsid w:val="00223E42"/>
    <w:rsid w:val="002269CE"/>
    <w:rsid w:val="00231069"/>
    <w:rsid w:val="0023266E"/>
    <w:rsid w:val="002356DD"/>
    <w:rsid w:val="00236385"/>
    <w:rsid w:val="00236679"/>
    <w:rsid w:val="00236AC4"/>
    <w:rsid w:val="00240135"/>
    <w:rsid w:val="00242DBD"/>
    <w:rsid w:val="00247066"/>
    <w:rsid w:val="00247317"/>
    <w:rsid w:val="00251C0E"/>
    <w:rsid w:val="00252E29"/>
    <w:rsid w:val="002546C5"/>
    <w:rsid w:val="0025642F"/>
    <w:rsid w:val="002564B1"/>
    <w:rsid w:val="002601EC"/>
    <w:rsid w:val="002604A0"/>
    <w:rsid w:val="00260AC2"/>
    <w:rsid w:val="00261234"/>
    <w:rsid w:val="002625A3"/>
    <w:rsid w:val="002625AA"/>
    <w:rsid w:val="00262F7A"/>
    <w:rsid w:val="00264B8A"/>
    <w:rsid w:val="00264E7F"/>
    <w:rsid w:val="00266AF2"/>
    <w:rsid w:val="00271419"/>
    <w:rsid w:val="0027482B"/>
    <w:rsid w:val="00274897"/>
    <w:rsid w:val="002750BB"/>
    <w:rsid w:val="002764ED"/>
    <w:rsid w:val="0027652F"/>
    <w:rsid w:val="00277F9E"/>
    <w:rsid w:val="0028735A"/>
    <w:rsid w:val="002874BC"/>
    <w:rsid w:val="00291C80"/>
    <w:rsid w:val="00291E17"/>
    <w:rsid w:val="00294120"/>
    <w:rsid w:val="00295F6D"/>
    <w:rsid w:val="00296185"/>
    <w:rsid w:val="002A076C"/>
    <w:rsid w:val="002A2E70"/>
    <w:rsid w:val="002A31C1"/>
    <w:rsid w:val="002A3766"/>
    <w:rsid w:val="002A3F41"/>
    <w:rsid w:val="002A5321"/>
    <w:rsid w:val="002A5402"/>
    <w:rsid w:val="002A6973"/>
    <w:rsid w:val="002B153D"/>
    <w:rsid w:val="002B1BBE"/>
    <w:rsid w:val="002B3193"/>
    <w:rsid w:val="002C0650"/>
    <w:rsid w:val="002C39AF"/>
    <w:rsid w:val="002C736D"/>
    <w:rsid w:val="002D3376"/>
    <w:rsid w:val="002D6C8B"/>
    <w:rsid w:val="002E0AA2"/>
    <w:rsid w:val="002E133B"/>
    <w:rsid w:val="002E16F7"/>
    <w:rsid w:val="002E1BF3"/>
    <w:rsid w:val="002E1D20"/>
    <w:rsid w:val="002E26AF"/>
    <w:rsid w:val="002E4307"/>
    <w:rsid w:val="002E514D"/>
    <w:rsid w:val="002E546E"/>
    <w:rsid w:val="002E7285"/>
    <w:rsid w:val="002F0595"/>
    <w:rsid w:val="002F0946"/>
    <w:rsid w:val="002F1C68"/>
    <w:rsid w:val="002F3C50"/>
    <w:rsid w:val="002F40FA"/>
    <w:rsid w:val="002F4ECB"/>
    <w:rsid w:val="002F6BC4"/>
    <w:rsid w:val="002F77EE"/>
    <w:rsid w:val="003000E3"/>
    <w:rsid w:val="0030079A"/>
    <w:rsid w:val="00301A49"/>
    <w:rsid w:val="00301CEC"/>
    <w:rsid w:val="00302509"/>
    <w:rsid w:val="00302F98"/>
    <w:rsid w:val="00307C1F"/>
    <w:rsid w:val="00307F34"/>
    <w:rsid w:val="003110BE"/>
    <w:rsid w:val="00311431"/>
    <w:rsid w:val="00311783"/>
    <w:rsid w:val="00311AE3"/>
    <w:rsid w:val="003120F6"/>
    <w:rsid w:val="00312E8F"/>
    <w:rsid w:val="00312F4D"/>
    <w:rsid w:val="003134F0"/>
    <w:rsid w:val="003144F6"/>
    <w:rsid w:val="00314AB3"/>
    <w:rsid w:val="00315E6B"/>
    <w:rsid w:val="0031724B"/>
    <w:rsid w:val="00317A50"/>
    <w:rsid w:val="00320745"/>
    <w:rsid w:val="0032397D"/>
    <w:rsid w:val="0032397F"/>
    <w:rsid w:val="00323F97"/>
    <w:rsid w:val="00325FFE"/>
    <w:rsid w:val="00326EA5"/>
    <w:rsid w:val="00333B5C"/>
    <w:rsid w:val="00334D45"/>
    <w:rsid w:val="0033631F"/>
    <w:rsid w:val="00336329"/>
    <w:rsid w:val="003401D3"/>
    <w:rsid w:val="00341DC0"/>
    <w:rsid w:val="00342D33"/>
    <w:rsid w:val="003440D8"/>
    <w:rsid w:val="003443A1"/>
    <w:rsid w:val="00346A5D"/>
    <w:rsid w:val="00346B56"/>
    <w:rsid w:val="003503AB"/>
    <w:rsid w:val="0035071B"/>
    <w:rsid w:val="00350ABD"/>
    <w:rsid w:val="0035464D"/>
    <w:rsid w:val="003546F8"/>
    <w:rsid w:val="00354BDE"/>
    <w:rsid w:val="00354E68"/>
    <w:rsid w:val="00355926"/>
    <w:rsid w:val="00357521"/>
    <w:rsid w:val="00357651"/>
    <w:rsid w:val="003602CD"/>
    <w:rsid w:val="0036306B"/>
    <w:rsid w:val="003662F8"/>
    <w:rsid w:val="00367BCB"/>
    <w:rsid w:val="003724BD"/>
    <w:rsid w:val="00384469"/>
    <w:rsid w:val="0038775C"/>
    <w:rsid w:val="003935A2"/>
    <w:rsid w:val="003A080C"/>
    <w:rsid w:val="003A188C"/>
    <w:rsid w:val="003A21D0"/>
    <w:rsid w:val="003A5490"/>
    <w:rsid w:val="003A57B5"/>
    <w:rsid w:val="003A5A22"/>
    <w:rsid w:val="003A70CD"/>
    <w:rsid w:val="003B373B"/>
    <w:rsid w:val="003B4101"/>
    <w:rsid w:val="003B5372"/>
    <w:rsid w:val="003B5D37"/>
    <w:rsid w:val="003B5E64"/>
    <w:rsid w:val="003B626B"/>
    <w:rsid w:val="003B72EF"/>
    <w:rsid w:val="003C2D5C"/>
    <w:rsid w:val="003C5261"/>
    <w:rsid w:val="003C54D5"/>
    <w:rsid w:val="003C65B6"/>
    <w:rsid w:val="003D4399"/>
    <w:rsid w:val="003D53E3"/>
    <w:rsid w:val="003D7C1E"/>
    <w:rsid w:val="003E3925"/>
    <w:rsid w:val="003E7163"/>
    <w:rsid w:val="003F2EFD"/>
    <w:rsid w:val="003F3772"/>
    <w:rsid w:val="003F3A2C"/>
    <w:rsid w:val="003F3F04"/>
    <w:rsid w:val="003F55D9"/>
    <w:rsid w:val="003F5F8D"/>
    <w:rsid w:val="003F7460"/>
    <w:rsid w:val="00402F15"/>
    <w:rsid w:val="0040429C"/>
    <w:rsid w:val="00405B8A"/>
    <w:rsid w:val="0040628C"/>
    <w:rsid w:val="004066D9"/>
    <w:rsid w:val="00410059"/>
    <w:rsid w:val="00412E6D"/>
    <w:rsid w:val="00413B66"/>
    <w:rsid w:val="00414919"/>
    <w:rsid w:val="00415613"/>
    <w:rsid w:val="00415769"/>
    <w:rsid w:val="00421FC7"/>
    <w:rsid w:val="00422539"/>
    <w:rsid w:val="004227D2"/>
    <w:rsid w:val="0042415F"/>
    <w:rsid w:val="00424EFF"/>
    <w:rsid w:val="00426423"/>
    <w:rsid w:val="004267CB"/>
    <w:rsid w:val="0043015A"/>
    <w:rsid w:val="00431756"/>
    <w:rsid w:val="0043296D"/>
    <w:rsid w:val="00432A04"/>
    <w:rsid w:val="0043666B"/>
    <w:rsid w:val="00436B3A"/>
    <w:rsid w:val="00437A09"/>
    <w:rsid w:val="0044297D"/>
    <w:rsid w:val="00444B01"/>
    <w:rsid w:val="00444F24"/>
    <w:rsid w:val="00444F94"/>
    <w:rsid w:val="0045074F"/>
    <w:rsid w:val="00450D7C"/>
    <w:rsid w:val="004557FC"/>
    <w:rsid w:val="00462082"/>
    <w:rsid w:val="00464093"/>
    <w:rsid w:val="00464178"/>
    <w:rsid w:val="00464A52"/>
    <w:rsid w:val="004704B7"/>
    <w:rsid w:val="00473091"/>
    <w:rsid w:val="00473F63"/>
    <w:rsid w:val="004747F0"/>
    <w:rsid w:val="0047494E"/>
    <w:rsid w:val="00474950"/>
    <w:rsid w:val="00475BA8"/>
    <w:rsid w:val="004768DB"/>
    <w:rsid w:val="00481ACF"/>
    <w:rsid w:val="004829DC"/>
    <w:rsid w:val="0048463C"/>
    <w:rsid w:val="00485B9F"/>
    <w:rsid w:val="00485D04"/>
    <w:rsid w:val="0048613D"/>
    <w:rsid w:val="00487451"/>
    <w:rsid w:val="004875A5"/>
    <w:rsid w:val="00487DB9"/>
    <w:rsid w:val="00490102"/>
    <w:rsid w:val="004901F1"/>
    <w:rsid w:val="00490A17"/>
    <w:rsid w:val="00490E82"/>
    <w:rsid w:val="00491930"/>
    <w:rsid w:val="00493628"/>
    <w:rsid w:val="004936A3"/>
    <w:rsid w:val="004956D4"/>
    <w:rsid w:val="004968C6"/>
    <w:rsid w:val="004972B5"/>
    <w:rsid w:val="00497FAE"/>
    <w:rsid w:val="004A25FE"/>
    <w:rsid w:val="004A2EEA"/>
    <w:rsid w:val="004A45DC"/>
    <w:rsid w:val="004A4F6A"/>
    <w:rsid w:val="004B563E"/>
    <w:rsid w:val="004B5D2C"/>
    <w:rsid w:val="004B67B7"/>
    <w:rsid w:val="004C055D"/>
    <w:rsid w:val="004C0C2D"/>
    <w:rsid w:val="004D279F"/>
    <w:rsid w:val="004D54AE"/>
    <w:rsid w:val="004D54F7"/>
    <w:rsid w:val="004D59D7"/>
    <w:rsid w:val="004D6104"/>
    <w:rsid w:val="004E10B6"/>
    <w:rsid w:val="004E4F7E"/>
    <w:rsid w:val="004E5F30"/>
    <w:rsid w:val="004E7B1C"/>
    <w:rsid w:val="004F2FB7"/>
    <w:rsid w:val="004F62D2"/>
    <w:rsid w:val="004F6730"/>
    <w:rsid w:val="004F76FC"/>
    <w:rsid w:val="00500F42"/>
    <w:rsid w:val="005033A0"/>
    <w:rsid w:val="0051243E"/>
    <w:rsid w:val="0051385F"/>
    <w:rsid w:val="00516206"/>
    <w:rsid w:val="005168F4"/>
    <w:rsid w:val="0052203C"/>
    <w:rsid w:val="00522534"/>
    <w:rsid w:val="0053062D"/>
    <w:rsid w:val="00530E4A"/>
    <w:rsid w:val="005346DC"/>
    <w:rsid w:val="00534E62"/>
    <w:rsid w:val="00534F5D"/>
    <w:rsid w:val="0053664B"/>
    <w:rsid w:val="00536E8C"/>
    <w:rsid w:val="005379EE"/>
    <w:rsid w:val="00543C1B"/>
    <w:rsid w:val="00543D32"/>
    <w:rsid w:val="00544086"/>
    <w:rsid w:val="0054715E"/>
    <w:rsid w:val="005512BD"/>
    <w:rsid w:val="00556245"/>
    <w:rsid w:val="00556E4D"/>
    <w:rsid w:val="00557BA4"/>
    <w:rsid w:val="00561B66"/>
    <w:rsid w:val="005623D5"/>
    <w:rsid w:val="00564500"/>
    <w:rsid w:val="00564681"/>
    <w:rsid w:val="00564C96"/>
    <w:rsid w:val="0056549D"/>
    <w:rsid w:val="00572536"/>
    <w:rsid w:val="00572822"/>
    <w:rsid w:val="00573D53"/>
    <w:rsid w:val="00573D7F"/>
    <w:rsid w:val="005749DB"/>
    <w:rsid w:val="00575FE2"/>
    <w:rsid w:val="005770E5"/>
    <w:rsid w:val="00577624"/>
    <w:rsid w:val="0058027A"/>
    <w:rsid w:val="00581024"/>
    <w:rsid w:val="0058245F"/>
    <w:rsid w:val="00586800"/>
    <w:rsid w:val="00586B73"/>
    <w:rsid w:val="00586F88"/>
    <w:rsid w:val="00586FBD"/>
    <w:rsid w:val="00587FA4"/>
    <w:rsid w:val="00591AF0"/>
    <w:rsid w:val="005920F0"/>
    <w:rsid w:val="005947BF"/>
    <w:rsid w:val="00595837"/>
    <w:rsid w:val="00596B85"/>
    <w:rsid w:val="005975C8"/>
    <w:rsid w:val="005A0D58"/>
    <w:rsid w:val="005A2A6D"/>
    <w:rsid w:val="005A4343"/>
    <w:rsid w:val="005A478A"/>
    <w:rsid w:val="005A6E61"/>
    <w:rsid w:val="005B0089"/>
    <w:rsid w:val="005B0A80"/>
    <w:rsid w:val="005B3390"/>
    <w:rsid w:val="005B5C80"/>
    <w:rsid w:val="005B7B0B"/>
    <w:rsid w:val="005B7CB5"/>
    <w:rsid w:val="005C00E3"/>
    <w:rsid w:val="005C372E"/>
    <w:rsid w:val="005C38F7"/>
    <w:rsid w:val="005C4CCF"/>
    <w:rsid w:val="005C6B07"/>
    <w:rsid w:val="005D2CDF"/>
    <w:rsid w:val="005D30DD"/>
    <w:rsid w:val="005D4257"/>
    <w:rsid w:val="005E2E51"/>
    <w:rsid w:val="005E4F20"/>
    <w:rsid w:val="005E7ACC"/>
    <w:rsid w:val="005F2EA6"/>
    <w:rsid w:val="005F5203"/>
    <w:rsid w:val="005F692E"/>
    <w:rsid w:val="005F7E1F"/>
    <w:rsid w:val="00600E41"/>
    <w:rsid w:val="0060125A"/>
    <w:rsid w:val="00602154"/>
    <w:rsid w:val="00602591"/>
    <w:rsid w:val="00602CF5"/>
    <w:rsid w:val="00604018"/>
    <w:rsid w:val="00604966"/>
    <w:rsid w:val="00605AA3"/>
    <w:rsid w:val="0061101A"/>
    <w:rsid w:val="006126DF"/>
    <w:rsid w:val="006153A7"/>
    <w:rsid w:val="00616198"/>
    <w:rsid w:val="00617E9E"/>
    <w:rsid w:val="00620CEA"/>
    <w:rsid w:val="006221CA"/>
    <w:rsid w:val="00624D7C"/>
    <w:rsid w:val="00625104"/>
    <w:rsid w:val="006274C1"/>
    <w:rsid w:val="00627557"/>
    <w:rsid w:val="0063072D"/>
    <w:rsid w:val="0063127D"/>
    <w:rsid w:val="00633E9F"/>
    <w:rsid w:val="0063567C"/>
    <w:rsid w:val="00636857"/>
    <w:rsid w:val="006368C4"/>
    <w:rsid w:val="00640105"/>
    <w:rsid w:val="006408BB"/>
    <w:rsid w:val="00640CA3"/>
    <w:rsid w:val="00641F11"/>
    <w:rsid w:val="0064658A"/>
    <w:rsid w:val="00646E44"/>
    <w:rsid w:val="00646E8D"/>
    <w:rsid w:val="006472EE"/>
    <w:rsid w:val="00654444"/>
    <w:rsid w:val="00655423"/>
    <w:rsid w:val="00655954"/>
    <w:rsid w:val="00656BFA"/>
    <w:rsid w:val="0065742F"/>
    <w:rsid w:val="00657AC4"/>
    <w:rsid w:val="00657F7F"/>
    <w:rsid w:val="0066040E"/>
    <w:rsid w:val="00660689"/>
    <w:rsid w:val="00662F05"/>
    <w:rsid w:val="00664429"/>
    <w:rsid w:val="006644C9"/>
    <w:rsid w:val="00667E80"/>
    <w:rsid w:val="006710A1"/>
    <w:rsid w:val="00676374"/>
    <w:rsid w:val="00676654"/>
    <w:rsid w:val="0068499A"/>
    <w:rsid w:val="00685DC9"/>
    <w:rsid w:val="00686275"/>
    <w:rsid w:val="00693C5E"/>
    <w:rsid w:val="00693D00"/>
    <w:rsid w:val="006949CD"/>
    <w:rsid w:val="00696C39"/>
    <w:rsid w:val="006A1D43"/>
    <w:rsid w:val="006A225A"/>
    <w:rsid w:val="006A2A02"/>
    <w:rsid w:val="006A4304"/>
    <w:rsid w:val="006A55A2"/>
    <w:rsid w:val="006A5F46"/>
    <w:rsid w:val="006A694A"/>
    <w:rsid w:val="006A6CBE"/>
    <w:rsid w:val="006B04B7"/>
    <w:rsid w:val="006B18F9"/>
    <w:rsid w:val="006B27E1"/>
    <w:rsid w:val="006B43BD"/>
    <w:rsid w:val="006B5C20"/>
    <w:rsid w:val="006C05DC"/>
    <w:rsid w:val="006C13C1"/>
    <w:rsid w:val="006C1E83"/>
    <w:rsid w:val="006C22B3"/>
    <w:rsid w:val="006C295C"/>
    <w:rsid w:val="006C2D9A"/>
    <w:rsid w:val="006C3646"/>
    <w:rsid w:val="006C47E4"/>
    <w:rsid w:val="006C632A"/>
    <w:rsid w:val="006C7753"/>
    <w:rsid w:val="006D4FE3"/>
    <w:rsid w:val="006D5DEE"/>
    <w:rsid w:val="006D5F14"/>
    <w:rsid w:val="006D7CF1"/>
    <w:rsid w:val="006E0BF9"/>
    <w:rsid w:val="006E155E"/>
    <w:rsid w:val="006E168B"/>
    <w:rsid w:val="006E28C6"/>
    <w:rsid w:val="006E4501"/>
    <w:rsid w:val="006E46AF"/>
    <w:rsid w:val="006E5357"/>
    <w:rsid w:val="006E5B78"/>
    <w:rsid w:val="006E5E90"/>
    <w:rsid w:val="006E5F66"/>
    <w:rsid w:val="006E6545"/>
    <w:rsid w:val="006E7E64"/>
    <w:rsid w:val="006F3BF5"/>
    <w:rsid w:val="006F5D34"/>
    <w:rsid w:val="00702147"/>
    <w:rsid w:val="00704325"/>
    <w:rsid w:val="007048D2"/>
    <w:rsid w:val="00706DA6"/>
    <w:rsid w:val="0071041E"/>
    <w:rsid w:val="00710861"/>
    <w:rsid w:val="00711A7C"/>
    <w:rsid w:val="00711C09"/>
    <w:rsid w:val="00712645"/>
    <w:rsid w:val="00712E4F"/>
    <w:rsid w:val="00714C12"/>
    <w:rsid w:val="00714FF0"/>
    <w:rsid w:val="007150DA"/>
    <w:rsid w:val="007168A5"/>
    <w:rsid w:val="00716BA2"/>
    <w:rsid w:val="0072088C"/>
    <w:rsid w:val="00720FBF"/>
    <w:rsid w:val="0072350D"/>
    <w:rsid w:val="00725FCD"/>
    <w:rsid w:val="0072696C"/>
    <w:rsid w:val="00730970"/>
    <w:rsid w:val="00730EAE"/>
    <w:rsid w:val="00733762"/>
    <w:rsid w:val="00735DCC"/>
    <w:rsid w:val="007376F1"/>
    <w:rsid w:val="007409CD"/>
    <w:rsid w:val="00740D13"/>
    <w:rsid w:val="007420C5"/>
    <w:rsid w:val="0074278B"/>
    <w:rsid w:val="00743D40"/>
    <w:rsid w:val="00744CEC"/>
    <w:rsid w:val="0074626F"/>
    <w:rsid w:val="007462CF"/>
    <w:rsid w:val="007465BC"/>
    <w:rsid w:val="00750659"/>
    <w:rsid w:val="00751DB1"/>
    <w:rsid w:val="00753A8C"/>
    <w:rsid w:val="00756516"/>
    <w:rsid w:val="0075728E"/>
    <w:rsid w:val="007576A1"/>
    <w:rsid w:val="00757BD3"/>
    <w:rsid w:val="00760D82"/>
    <w:rsid w:val="0076117A"/>
    <w:rsid w:val="0076183D"/>
    <w:rsid w:val="00763FF9"/>
    <w:rsid w:val="00773A19"/>
    <w:rsid w:val="00775661"/>
    <w:rsid w:val="00775BDE"/>
    <w:rsid w:val="00776DCC"/>
    <w:rsid w:val="007777CF"/>
    <w:rsid w:val="00780750"/>
    <w:rsid w:val="00784C26"/>
    <w:rsid w:val="00786086"/>
    <w:rsid w:val="00786818"/>
    <w:rsid w:val="0079063F"/>
    <w:rsid w:val="00791341"/>
    <w:rsid w:val="00792E0C"/>
    <w:rsid w:val="007933B1"/>
    <w:rsid w:val="007973DF"/>
    <w:rsid w:val="007A1980"/>
    <w:rsid w:val="007A736F"/>
    <w:rsid w:val="007A7723"/>
    <w:rsid w:val="007A78B3"/>
    <w:rsid w:val="007B3230"/>
    <w:rsid w:val="007B3337"/>
    <w:rsid w:val="007B6C0A"/>
    <w:rsid w:val="007B7748"/>
    <w:rsid w:val="007B7B86"/>
    <w:rsid w:val="007C0175"/>
    <w:rsid w:val="007C1D45"/>
    <w:rsid w:val="007C2505"/>
    <w:rsid w:val="007C37CE"/>
    <w:rsid w:val="007C5A36"/>
    <w:rsid w:val="007C5C6F"/>
    <w:rsid w:val="007D06BC"/>
    <w:rsid w:val="007D15C2"/>
    <w:rsid w:val="007D2F8C"/>
    <w:rsid w:val="007D31B1"/>
    <w:rsid w:val="007D5DE6"/>
    <w:rsid w:val="007D61F7"/>
    <w:rsid w:val="007E2088"/>
    <w:rsid w:val="007E3F3D"/>
    <w:rsid w:val="007E7A4B"/>
    <w:rsid w:val="007F0516"/>
    <w:rsid w:val="007F0550"/>
    <w:rsid w:val="007F184D"/>
    <w:rsid w:val="007F54A1"/>
    <w:rsid w:val="007F67D8"/>
    <w:rsid w:val="007F7C4F"/>
    <w:rsid w:val="00800E32"/>
    <w:rsid w:val="008018B7"/>
    <w:rsid w:val="008021A0"/>
    <w:rsid w:val="008022AD"/>
    <w:rsid w:val="00803E3C"/>
    <w:rsid w:val="008057EC"/>
    <w:rsid w:val="00807DBE"/>
    <w:rsid w:val="00811F26"/>
    <w:rsid w:val="008149F0"/>
    <w:rsid w:val="00815874"/>
    <w:rsid w:val="00815C2A"/>
    <w:rsid w:val="0081759E"/>
    <w:rsid w:val="00817C07"/>
    <w:rsid w:val="008239AA"/>
    <w:rsid w:val="0083272F"/>
    <w:rsid w:val="008333EA"/>
    <w:rsid w:val="008344A0"/>
    <w:rsid w:val="00834F1B"/>
    <w:rsid w:val="00840433"/>
    <w:rsid w:val="00841846"/>
    <w:rsid w:val="00842869"/>
    <w:rsid w:val="0084398E"/>
    <w:rsid w:val="008446B9"/>
    <w:rsid w:val="00845F26"/>
    <w:rsid w:val="008461E8"/>
    <w:rsid w:val="00846D4E"/>
    <w:rsid w:val="00851F28"/>
    <w:rsid w:val="008523F9"/>
    <w:rsid w:val="008556C7"/>
    <w:rsid w:val="00855946"/>
    <w:rsid w:val="008570E3"/>
    <w:rsid w:val="00862B5C"/>
    <w:rsid w:val="0086440E"/>
    <w:rsid w:val="008653BD"/>
    <w:rsid w:val="00865479"/>
    <w:rsid w:val="00866718"/>
    <w:rsid w:val="00866EE2"/>
    <w:rsid w:val="00870BE0"/>
    <w:rsid w:val="00875C0A"/>
    <w:rsid w:val="00880869"/>
    <w:rsid w:val="00882088"/>
    <w:rsid w:val="008823D4"/>
    <w:rsid w:val="0088465E"/>
    <w:rsid w:val="008849D4"/>
    <w:rsid w:val="00884B62"/>
    <w:rsid w:val="008865F6"/>
    <w:rsid w:val="0089446B"/>
    <w:rsid w:val="00897767"/>
    <w:rsid w:val="008A05C1"/>
    <w:rsid w:val="008A0C1A"/>
    <w:rsid w:val="008A1B24"/>
    <w:rsid w:val="008A35BB"/>
    <w:rsid w:val="008A3F76"/>
    <w:rsid w:val="008B1F75"/>
    <w:rsid w:val="008B5E84"/>
    <w:rsid w:val="008B6B12"/>
    <w:rsid w:val="008B72EB"/>
    <w:rsid w:val="008B7A5F"/>
    <w:rsid w:val="008C0020"/>
    <w:rsid w:val="008C10E8"/>
    <w:rsid w:val="008C11A5"/>
    <w:rsid w:val="008C3D39"/>
    <w:rsid w:val="008C4089"/>
    <w:rsid w:val="008C5159"/>
    <w:rsid w:val="008C54A5"/>
    <w:rsid w:val="008C6227"/>
    <w:rsid w:val="008D0357"/>
    <w:rsid w:val="008D12CF"/>
    <w:rsid w:val="008D2D75"/>
    <w:rsid w:val="008D5152"/>
    <w:rsid w:val="008D6E4C"/>
    <w:rsid w:val="008D79B9"/>
    <w:rsid w:val="008E2231"/>
    <w:rsid w:val="008E368E"/>
    <w:rsid w:val="008E40EF"/>
    <w:rsid w:val="008E49F1"/>
    <w:rsid w:val="008E5E00"/>
    <w:rsid w:val="008E6530"/>
    <w:rsid w:val="008E7BD0"/>
    <w:rsid w:val="008F1F90"/>
    <w:rsid w:val="008F2BED"/>
    <w:rsid w:val="008F3679"/>
    <w:rsid w:val="008F3B6E"/>
    <w:rsid w:val="008F6420"/>
    <w:rsid w:val="008F6A6F"/>
    <w:rsid w:val="008F71EC"/>
    <w:rsid w:val="0090077E"/>
    <w:rsid w:val="00900CE0"/>
    <w:rsid w:val="0090144C"/>
    <w:rsid w:val="00902122"/>
    <w:rsid w:val="009037FD"/>
    <w:rsid w:val="0090618F"/>
    <w:rsid w:val="00910EC1"/>
    <w:rsid w:val="00911D79"/>
    <w:rsid w:val="00912614"/>
    <w:rsid w:val="00912F0D"/>
    <w:rsid w:val="009157DA"/>
    <w:rsid w:val="00915CCD"/>
    <w:rsid w:val="009168B3"/>
    <w:rsid w:val="00920659"/>
    <w:rsid w:val="00924040"/>
    <w:rsid w:val="0092466A"/>
    <w:rsid w:val="00925804"/>
    <w:rsid w:val="00925E0E"/>
    <w:rsid w:val="00930363"/>
    <w:rsid w:val="009316A3"/>
    <w:rsid w:val="00932CFA"/>
    <w:rsid w:val="00936FD5"/>
    <w:rsid w:val="00937240"/>
    <w:rsid w:val="0094011F"/>
    <w:rsid w:val="00942058"/>
    <w:rsid w:val="00942659"/>
    <w:rsid w:val="009428CC"/>
    <w:rsid w:val="00942A40"/>
    <w:rsid w:val="00942D11"/>
    <w:rsid w:val="009435BE"/>
    <w:rsid w:val="00943843"/>
    <w:rsid w:val="00944495"/>
    <w:rsid w:val="00945080"/>
    <w:rsid w:val="0094576B"/>
    <w:rsid w:val="00947035"/>
    <w:rsid w:val="009476A7"/>
    <w:rsid w:val="00951626"/>
    <w:rsid w:val="00954488"/>
    <w:rsid w:val="00956E13"/>
    <w:rsid w:val="0096018F"/>
    <w:rsid w:val="00960298"/>
    <w:rsid w:val="00960744"/>
    <w:rsid w:val="00960874"/>
    <w:rsid w:val="00961075"/>
    <w:rsid w:val="009611DA"/>
    <w:rsid w:val="00963A08"/>
    <w:rsid w:val="00970794"/>
    <w:rsid w:val="009713B7"/>
    <w:rsid w:val="00971C0B"/>
    <w:rsid w:val="009758AB"/>
    <w:rsid w:val="009761A3"/>
    <w:rsid w:val="00981FF4"/>
    <w:rsid w:val="00982B7F"/>
    <w:rsid w:val="009830A8"/>
    <w:rsid w:val="009849E2"/>
    <w:rsid w:val="00984AEB"/>
    <w:rsid w:val="00985CDE"/>
    <w:rsid w:val="009860AE"/>
    <w:rsid w:val="0099136B"/>
    <w:rsid w:val="00991529"/>
    <w:rsid w:val="00991803"/>
    <w:rsid w:val="009923B4"/>
    <w:rsid w:val="00992498"/>
    <w:rsid w:val="009949C9"/>
    <w:rsid w:val="00994E17"/>
    <w:rsid w:val="0099505D"/>
    <w:rsid w:val="009A19F3"/>
    <w:rsid w:val="009A4E94"/>
    <w:rsid w:val="009A57A8"/>
    <w:rsid w:val="009A5F54"/>
    <w:rsid w:val="009A62DC"/>
    <w:rsid w:val="009A76FD"/>
    <w:rsid w:val="009B0171"/>
    <w:rsid w:val="009B055F"/>
    <w:rsid w:val="009B22A5"/>
    <w:rsid w:val="009B459C"/>
    <w:rsid w:val="009B49CA"/>
    <w:rsid w:val="009B7628"/>
    <w:rsid w:val="009C21A8"/>
    <w:rsid w:val="009C2A5B"/>
    <w:rsid w:val="009C2AF6"/>
    <w:rsid w:val="009C7244"/>
    <w:rsid w:val="009D0949"/>
    <w:rsid w:val="009D10C1"/>
    <w:rsid w:val="009D64BE"/>
    <w:rsid w:val="009E013D"/>
    <w:rsid w:val="009E5552"/>
    <w:rsid w:val="009E6BEA"/>
    <w:rsid w:val="009F080F"/>
    <w:rsid w:val="009F28A8"/>
    <w:rsid w:val="009F5664"/>
    <w:rsid w:val="009F70DC"/>
    <w:rsid w:val="009F72BB"/>
    <w:rsid w:val="009F72E8"/>
    <w:rsid w:val="00A02635"/>
    <w:rsid w:val="00A031F6"/>
    <w:rsid w:val="00A03269"/>
    <w:rsid w:val="00A04823"/>
    <w:rsid w:val="00A0616C"/>
    <w:rsid w:val="00A063FF"/>
    <w:rsid w:val="00A13ABC"/>
    <w:rsid w:val="00A14DD0"/>
    <w:rsid w:val="00A23578"/>
    <w:rsid w:val="00A2407D"/>
    <w:rsid w:val="00A241CF"/>
    <w:rsid w:val="00A2779E"/>
    <w:rsid w:val="00A304ED"/>
    <w:rsid w:val="00A33120"/>
    <w:rsid w:val="00A333B9"/>
    <w:rsid w:val="00A34B18"/>
    <w:rsid w:val="00A3635B"/>
    <w:rsid w:val="00A379E7"/>
    <w:rsid w:val="00A4096D"/>
    <w:rsid w:val="00A42422"/>
    <w:rsid w:val="00A442B6"/>
    <w:rsid w:val="00A46715"/>
    <w:rsid w:val="00A46BF4"/>
    <w:rsid w:val="00A47572"/>
    <w:rsid w:val="00A50FC7"/>
    <w:rsid w:val="00A5146E"/>
    <w:rsid w:val="00A51970"/>
    <w:rsid w:val="00A5467D"/>
    <w:rsid w:val="00A56EA6"/>
    <w:rsid w:val="00A5701B"/>
    <w:rsid w:val="00A578D5"/>
    <w:rsid w:val="00A616C6"/>
    <w:rsid w:val="00A61F2C"/>
    <w:rsid w:val="00A620BB"/>
    <w:rsid w:val="00A62D30"/>
    <w:rsid w:val="00A6476D"/>
    <w:rsid w:val="00A663D0"/>
    <w:rsid w:val="00A66A08"/>
    <w:rsid w:val="00A67D5F"/>
    <w:rsid w:val="00A7088D"/>
    <w:rsid w:val="00A72596"/>
    <w:rsid w:val="00A74793"/>
    <w:rsid w:val="00A77107"/>
    <w:rsid w:val="00A77D27"/>
    <w:rsid w:val="00A821DB"/>
    <w:rsid w:val="00A84243"/>
    <w:rsid w:val="00A85DA7"/>
    <w:rsid w:val="00A901FC"/>
    <w:rsid w:val="00A91F1D"/>
    <w:rsid w:val="00A9260D"/>
    <w:rsid w:val="00AA0472"/>
    <w:rsid w:val="00AA0A83"/>
    <w:rsid w:val="00AA165C"/>
    <w:rsid w:val="00AA432D"/>
    <w:rsid w:val="00AA6686"/>
    <w:rsid w:val="00AA6A96"/>
    <w:rsid w:val="00AA6FE2"/>
    <w:rsid w:val="00AB3FC4"/>
    <w:rsid w:val="00AB431B"/>
    <w:rsid w:val="00AB5969"/>
    <w:rsid w:val="00AB5B89"/>
    <w:rsid w:val="00AB6BBB"/>
    <w:rsid w:val="00AB7406"/>
    <w:rsid w:val="00AB777C"/>
    <w:rsid w:val="00AB7C3D"/>
    <w:rsid w:val="00AB7D22"/>
    <w:rsid w:val="00AB7FB6"/>
    <w:rsid w:val="00AC49CF"/>
    <w:rsid w:val="00AC4D71"/>
    <w:rsid w:val="00AC5312"/>
    <w:rsid w:val="00AC5968"/>
    <w:rsid w:val="00AC68A4"/>
    <w:rsid w:val="00AC782B"/>
    <w:rsid w:val="00AD26DB"/>
    <w:rsid w:val="00AD3C4D"/>
    <w:rsid w:val="00AD3CB2"/>
    <w:rsid w:val="00AD47A4"/>
    <w:rsid w:val="00AD5218"/>
    <w:rsid w:val="00AD5C80"/>
    <w:rsid w:val="00AD652C"/>
    <w:rsid w:val="00AD6BC7"/>
    <w:rsid w:val="00AD6BC8"/>
    <w:rsid w:val="00AD741C"/>
    <w:rsid w:val="00AE0CFF"/>
    <w:rsid w:val="00AE1300"/>
    <w:rsid w:val="00AE187F"/>
    <w:rsid w:val="00AE2C41"/>
    <w:rsid w:val="00AE361A"/>
    <w:rsid w:val="00AE42B5"/>
    <w:rsid w:val="00AE45F7"/>
    <w:rsid w:val="00AE4640"/>
    <w:rsid w:val="00AE5797"/>
    <w:rsid w:val="00AE5F07"/>
    <w:rsid w:val="00AE78BA"/>
    <w:rsid w:val="00AF0273"/>
    <w:rsid w:val="00AF0FE2"/>
    <w:rsid w:val="00AF211C"/>
    <w:rsid w:val="00AF2924"/>
    <w:rsid w:val="00B02492"/>
    <w:rsid w:val="00B02AEC"/>
    <w:rsid w:val="00B03511"/>
    <w:rsid w:val="00B04B23"/>
    <w:rsid w:val="00B062B7"/>
    <w:rsid w:val="00B06833"/>
    <w:rsid w:val="00B06C19"/>
    <w:rsid w:val="00B1067E"/>
    <w:rsid w:val="00B154C4"/>
    <w:rsid w:val="00B16288"/>
    <w:rsid w:val="00B17225"/>
    <w:rsid w:val="00B17A3A"/>
    <w:rsid w:val="00B22681"/>
    <w:rsid w:val="00B24774"/>
    <w:rsid w:val="00B24F6D"/>
    <w:rsid w:val="00B2550E"/>
    <w:rsid w:val="00B273D2"/>
    <w:rsid w:val="00B30785"/>
    <w:rsid w:val="00B30D94"/>
    <w:rsid w:val="00B35E67"/>
    <w:rsid w:val="00B3658A"/>
    <w:rsid w:val="00B43FE9"/>
    <w:rsid w:val="00B510EB"/>
    <w:rsid w:val="00B521BB"/>
    <w:rsid w:val="00B532DA"/>
    <w:rsid w:val="00B56D8B"/>
    <w:rsid w:val="00B57E5E"/>
    <w:rsid w:val="00B62D1D"/>
    <w:rsid w:val="00B638AD"/>
    <w:rsid w:val="00B63A1E"/>
    <w:rsid w:val="00B643A8"/>
    <w:rsid w:val="00B66342"/>
    <w:rsid w:val="00B67129"/>
    <w:rsid w:val="00B70124"/>
    <w:rsid w:val="00B702D9"/>
    <w:rsid w:val="00B7371E"/>
    <w:rsid w:val="00B83204"/>
    <w:rsid w:val="00B84C8C"/>
    <w:rsid w:val="00B85E2B"/>
    <w:rsid w:val="00B868AC"/>
    <w:rsid w:val="00B9133B"/>
    <w:rsid w:val="00B92F2A"/>
    <w:rsid w:val="00B9595F"/>
    <w:rsid w:val="00B96797"/>
    <w:rsid w:val="00B96B7B"/>
    <w:rsid w:val="00B976B0"/>
    <w:rsid w:val="00BA26DD"/>
    <w:rsid w:val="00BA346F"/>
    <w:rsid w:val="00BA6E5B"/>
    <w:rsid w:val="00BB23B7"/>
    <w:rsid w:val="00BB28C1"/>
    <w:rsid w:val="00BB3761"/>
    <w:rsid w:val="00BB386D"/>
    <w:rsid w:val="00BB5046"/>
    <w:rsid w:val="00BC0DB5"/>
    <w:rsid w:val="00BC169F"/>
    <w:rsid w:val="00BC2C01"/>
    <w:rsid w:val="00BC311A"/>
    <w:rsid w:val="00BC34A1"/>
    <w:rsid w:val="00BC3E43"/>
    <w:rsid w:val="00BC41B3"/>
    <w:rsid w:val="00BC6C13"/>
    <w:rsid w:val="00BC6E80"/>
    <w:rsid w:val="00BD5977"/>
    <w:rsid w:val="00BD5F71"/>
    <w:rsid w:val="00BE4CC8"/>
    <w:rsid w:val="00BE7A9E"/>
    <w:rsid w:val="00BF2197"/>
    <w:rsid w:val="00BF3C22"/>
    <w:rsid w:val="00BF432A"/>
    <w:rsid w:val="00BF448D"/>
    <w:rsid w:val="00BF566A"/>
    <w:rsid w:val="00BF6552"/>
    <w:rsid w:val="00BF677F"/>
    <w:rsid w:val="00BF747D"/>
    <w:rsid w:val="00C038D0"/>
    <w:rsid w:val="00C04287"/>
    <w:rsid w:val="00C04A51"/>
    <w:rsid w:val="00C05321"/>
    <w:rsid w:val="00C06D7A"/>
    <w:rsid w:val="00C07CB5"/>
    <w:rsid w:val="00C104F6"/>
    <w:rsid w:val="00C12531"/>
    <w:rsid w:val="00C13D05"/>
    <w:rsid w:val="00C14C67"/>
    <w:rsid w:val="00C14E3D"/>
    <w:rsid w:val="00C155A7"/>
    <w:rsid w:val="00C15737"/>
    <w:rsid w:val="00C16014"/>
    <w:rsid w:val="00C17AEF"/>
    <w:rsid w:val="00C21E72"/>
    <w:rsid w:val="00C23C15"/>
    <w:rsid w:val="00C23D39"/>
    <w:rsid w:val="00C24D37"/>
    <w:rsid w:val="00C257B3"/>
    <w:rsid w:val="00C25AEE"/>
    <w:rsid w:val="00C27A49"/>
    <w:rsid w:val="00C27D23"/>
    <w:rsid w:val="00C311D2"/>
    <w:rsid w:val="00C32838"/>
    <w:rsid w:val="00C33679"/>
    <w:rsid w:val="00C35FBC"/>
    <w:rsid w:val="00C3674A"/>
    <w:rsid w:val="00C37050"/>
    <w:rsid w:val="00C4002C"/>
    <w:rsid w:val="00C40F7C"/>
    <w:rsid w:val="00C41650"/>
    <w:rsid w:val="00C41953"/>
    <w:rsid w:val="00C4387F"/>
    <w:rsid w:val="00C4534D"/>
    <w:rsid w:val="00C46835"/>
    <w:rsid w:val="00C46879"/>
    <w:rsid w:val="00C47684"/>
    <w:rsid w:val="00C50740"/>
    <w:rsid w:val="00C527B4"/>
    <w:rsid w:val="00C5307B"/>
    <w:rsid w:val="00C5488C"/>
    <w:rsid w:val="00C5512E"/>
    <w:rsid w:val="00C577C7"/>
    <w:rsid w:val="00C72264"/>
    <w:rsid w:val="00C73D5F"/>
    <w:rsid w:val="00C7444C"/>
    <w:rsid w:val="00C74E92"/>
    <w:rsid w:val="00C77A86"/>
    <w:rsid w:val="00C801E4"/>
    <w:rsid w:val="00C80E8E"/>
    <w:rsid w:val="00C81694"/>
    <w:rsid w:val="00C82B5A"/>
    <w:rsid w:val="00C86E15"/>
    <w:rsid w:val="00C87F10"/>
    <w:rsid w:val="00C914A9"/>
    <w:rsid w:val="00C962F2"/>
    <w:rsid w:val="00CA0188"/>
    <w:rsid w:val="00CA1F54"/>
    <w:rsid w:val="00CA300E"/>
    <w:rsid w:val="00CA3330"/>
    <w:rsid w:val="00CA65D7"/>
    <w:rsid w:val="00CB351D"/>
    <w:rsid w:val="00CB3757"/>
    <w:rsid w:val="00CB391E"/>
    <w:rsid w:val="00CB5ABD"/>
    <w:rsid w:val="00CB6614"/>
    <w:rsid w:val="00CB76C3"/>
    <w:rsid w:val="00CB77AE"/>
    <w:rsid w:val="00CB7FA7"/>
    <w:rsid w:val="00CC112E"/>
    <w:rsid w:val="00CC5499"/>
    <w:rsid w:val="00CC6596"/>
    <w:rsid w:val="00CD0FCA"/>
    <w:rsid w:val="00CD1DE8"/>
    <w:rsid w:val="00CD3224"/>
    <w:rsid w:val="00CD705A"/>
    <w:rsid w:val="00CD707D"/>
    <w:rsid w:val="00CE000F"/>
    <w:rsid w:val="00CE13F6"/>
    <w:rsid w:val="00CE1547"/>
    <w:rsid w:val="00CE19D3"/>
    <w:rsid w:val="00CE1C5D"/>
    <w:rsid w:val="00CE225B"/>
    <w:rsid w:val="00CE381F"/>
    <w:rsid w:val="00CE3AD5"/>
    <w:rsid w:val="00CE3ECE"/>
    <w:rsid w:val="00CE567B"/>
    <w:rsid w:val="00CE7ABD"/>
    <w:rsid w:val="00CF0299"/>
    <w:rsid w:val="00CF3270"/>
    <w:rsid w:val="00CF3CCA"/>
    <w:rsid w:val="00CF439C"/>
    <w:rsid w:val="00CF45E2"/>
    <w:rsid w:val="00CF5A4D"/>
    <w:rsid w:val="00D010A3"/>
    <w:rsid w:val="00D01C73"/>
    <w:rsid w:val="00D03798"/>
    <w:rsid w:val="00D0697A"/>
    <w:rsid w:val="00D07429"/>
    <w:rsid w:val="00D10ED3"/>
    <w:rsid w:val="00D1256F"/>
    <w:rsid w:val="00D140F9"/>
    <w:rsid w:val="00D144DD"/>
    <w:rsid w:val="00D16A8B"/>
    <w:rsid w:val="00D20824"/>
    <w:rsid w:val="00D21EB2"/>
    <w:rsid w:val="00D23D9B"/>
    <w:rsid w:val="00D26881"/>
    <w:rsid w:val="00D2770A"/>
    <w:rsid w:val="00D30AA7"/>
    <w:rsid w:val="00D32AF0"/>
    <w:rsid w:val="00D338F5"/>
    <w:rsid w:val="00D351AA"/>
    <w:rsid w:val="00D35924"/>
    <w:rsid w:val="00D36395"/>
    <w:rsid w:val="00D372C3"/>
    <w:rsid w:val="00D40034"/>
    <w:rsid w:val="00D40054"/>
    <w:rsid w:val="00D40350"/>
    <w:rsid w:val="00D40850"/>
    <w:rsid w:val="00D4134F"/>
    <w:rsid w:val="00D41AE2"/>
    <w:rsid w:val="00D4393D"/>
    <w:rsid w:val="00D4467D"/>
    <w:rsid w:val="00D4514B"/>
    <w:rsid w:val="00D4624D"/>
    <w:rsid w:val="00D502F7"/>
    <w:rsid w:val="00D51F29"/>
    <w:rsid w:val="00D541DE"/>
    <w:rsid w:val="00D54DCB"/>
    <w:rsid w:val="00D57D06"/>
    <w:rsid w:val="00D6223F"/>
    <w:rsid w:val="00D62978"/>
    <w:rsid w:val="00D62EFE"/>
    <w:rsid w:val="00D67169"/>
    <w:rsid w:val="00D707EF"/>
    <w:rsid w:val="00D70FE7"/>
    <w:rsid w:val="00D71EB0"/>
    <w:rsid w:val="00D7232A"/>
    <w:rsid w:val="00D7338F"/>
    <w:rsid w:val="00D749EC"/>
    <w:rsid w:val="00D7571B"/>
    <w:rsid w:val="00D7791D"/>
    <w:rsid w:val="00D80E2B"/>
    <w:rsid w:val="00D8146D"/>
    <w:rsid w:val="00D82F7F"/>
    <w:rsid w:val="00D84CFF"/>
    <w:rsid w:val="00D85945"/>
    <w:rsid w:val="00D925F2"/>
    <w:rsid w:val="00D94E37"/>
    <w:rsid w:val="00D959C9"/>
    <w:rsid w:val="00D95F60"/>
    <w:rsid w:val="00D9695D"/>
    <w:rsid w:val="00D975B2"/>
    <w:rsid w:val="00DA040B"/>
    <w:rsid w:val="00DA3EAB"/>
    <w:rsid w:val="00DA5AD3"/>
    <w:rsid w:val="00DA6016"/>
    <w:rsid w:val="00DB24FE"/>
    <w:rsid w:val="00DB2860"/>
    <w:rsid w:val="00DB3040"/>
    <w:rsid w:val="00DB356C"/>
    <w:rsid w:val="00DC0880"/>
    <w:rsid w:val="00DC234D"/>
    <w:rsid w:val="00DC28E1"/>
    <w:rsid w:val="00DC33DA"/>
    <w:rsid w:val="00DC662C"/>
    <w:rsid w:val="00DD12AA"/>
    <w:rsid w:val="00DD20B7"/>
    <w:rsid w:val="00DD22A4"/>
    <w:rsid w:val="00DD2CB8"/>
    <w:rsid w:val="00DD6251"/>
    <w:rsid w:val="00DD67C5"/>
    <w:rsid w:val="00DD72B0"/>
    <w:rsid w:val="00DE6938"/>
    <w:rsid w:val="00DE7A63"/>
    <w:rsid w:val="00DF04E2"/>
    <w:rsid w:val="00DF27DA"/>
    <w:rsid w:val="00DF6D79"/>
    <w:rsid w:val="00E00C76"/>
    <w:rsid w:val="00E01595"/>
    <w:rsid w:val="00E01DDE"/>
    <w:rsid w:val="00E115F2"/>
    <w:rsid w:val="00E12DE0"/>
    <w:rsid w:val="00E20D80"/>
    <w:rsid w:val="00E21371"/>
    <w:rsid w:val="00E27850"/>
    <w:rsid w:val="00E33C76"/>
    <w:rsid w:val="00E34517"/>
    <w:rsid w:val="00E34711"/>
    <w:rsid w:val="00E37680"/>
    <w:rsid w:val="00E3770A"/>
    <w:rsid w:val="00E379B3"/>
    <w:rsid w:val="00E37A46"/>
    <w:rsid w:val="00E41F40"/>
    <w:rsid w:val="00E427A9"/>
    <w:rsid w:val="00E43404"/>
    <w:rsid w:val="00E5232F"/>
    <w:rsid w:val="00E52FF6"/>
    <w:rsid w:val="00E54404"/>
    <w:rsid w:val="00E549A9"/>
    <w:rsid w:val="00E553CE"/>
    <w:rsid w:val="00E555A5"/>
    <w:rsid w:val="00E56E13"/>
    <w:rsid w:val="00E57FAC"/>
    <w:rsid w:val="00E61712"/>
    <w:rsid w:val="00E619C8"/>
    <w:rsid w:val="00E61F6D"/>
    <w:rsid w:val="00E64512"/>
    <w:rsid w:val="00E65652"/>
    <w:rsid w:val="00E66606"/>
    <w:rsid w:val="00E66AF1"/>
    <w:rsid w:val="00E67416"/>
    <w:rsid w:val="00E67719"/>
    <w:rsid w:val="00E7096F"/>
    <w:rsid w:val="00E71519"/>
    <w:rsid w:val="00E730CE"/>
    <w:rsid w:val="00E73438"/>
    <w:rsid w:val="00E74BB2"/>
    <w:rsid w:val="00E76A51"/>
    <w:rsid w:val="00E81052"/>
    <w:rsid w:val="00E8284D"/>
    <w:rsid w:val="00E82FD5"/>
    <w:rsid w:val="00E864D6"/>
    <w:rsid w:val="00E8711C"/>
    <w:rsid w:val="00E879DB"/>
    <w:rsid w:val="00E9090A"/>
    <w:rsid w:val="00E95643"/>
    <w:rsid w:val="00E9728B"/>
    <w:rsid w:val="00EA06F3"/>
    <w:rsid w:val="00EA11B5"/>
    <w:rsid w:val="00EA1A95"/>
    <w:rsid w:val="00EA497A"/>
    <w:rsid w:val="00EA54A8"/>
    <w:rsid w:val="00EB19BB"/>
    <w:rsid w:val="00EB2050"/>
    <w:rsid w:val="00EB4D6A"/>
    <w:rsid w:val="00EB6352"/>
    <w:rsid w:val="00EB7CB1"/>
    <w:rsid w:val="00EC247A"/>
    <w:rsid w:val="00EC247D"/>
    <w:rsid w:val="00EC2B42"/>
    <w:rsid w:val="00EC489C"/>
    <w:rsid w:val="00ED277B"/>
    <w:rsid w:val="00ED2C04"/>
    <w:rsid w:val="00ED4543"/>
    <w:rsid w:val="00ED5421"/>
    <w:rsid w:val="00ED571D"/>
    <w:rsid w:val="00ED7469"/>
    <w:rsid w:val="00EE0B00"/>
    <w:rsid w:val="00EE3802"/>
    <w:rsid w:val="00EE5FFD"/>
    <w:rsid w:val="00EF1DA0"/>
    <w:rsid w:val="00EF268A"/>
    <w:rsid w:val="00EF6543"/>
    <w:rsid w:val="00F0346F"/>
    <w:rsid w:val="00F05EDA"/>
    <w:rsid w:val="00F07647"/>
    <w:rsid w:val="00F15ADE"/>
    <w:rsid w:val="00F17937"/>
    <w:rsid w:val="00F21412"/>
    <w:rsid w:val="00F217CB"/>
    <w:rsid w:val="00F23139"/>
    <w:rsid w:val="00F245A6"/>
    <w:rsid w:val="00F2478A"/>
    <w:rsid w:val="00F25CC7"/>
    <w:rsid w:val="00F26101"/>
    <w:rsid w:val="00F31FBE"/>
    <w:rsid w:val="00F33E58"/>
    <w:rsid w:val="00F35799"/>
    <w:rsid w:val="00F357D4"/>
    <w:rsid w:val="00F4121F"/>
    <w:rsid w:val="00F42017"/>
    <w:rsid w:val="00F423E5"/>
    <w:rsid w:val="00F425A5"/>
    <w:rsid w:val="00F46BA7"/>
    <w:rsid w:val="00F46BFA"/>
    <w:rsid w:val="00F52EEE"/>
    <w:rsid w:val="00F54BE1"/>
    <w:rsid w:val="00F54E2E"/>
    <w:rsid w:val="00F5541F"/>
    <w:rsid w:val="00F55E47"/>
    <w:rsid w:val="00F56396"/>
    <w:rsid w:val="00F659E4"/>
    <w:rsid w:val="00F66E03"/>
    <w:rsid w:val="00F72439"/>
    <w:rsid w:val="00F7639C"/>
    <w:rsid w:val="00F77A18"/>
    <w:rsid w:val="00F8449B"/>
    <w:rsid w:val="00F848E8"/>
    <w:rsid w:val="00F85753"/>
    <w:rsid w:val="00F85912"/>
    <w:rsid w:val="00F87254"/>
    <w:rsid w:val="00F950AA"/>
    <w:rsid w:val="00F95147"/>
    <w:rsid w:val="00F97E09"/>
    <w:rsid w:val="00FA00B4"/>
    <w:rsid w:val="00FA0357"/>
    <w:rsid w:val="00FA3A24"/>
    <w:rsid w:val="00FA3B75"/>
    <w:rsid w:val="00FA3DA3"/>
    <w:rsid w:val="00FA4550"/>
    <w:rsid w:val="00FA461A"/>
    <w:rsid w:val="00FA7CB3"/>
    <w:rsid w:val="00FB107E"/>
    <w:rsid w:val="00FB2078"/>
    <w:rsid w:val="00FB2F4A"/>
    <w:rsid w:val="00FB4F2C"/>
    <w:rsid w:val="00FB6203"/>
    <w:rsid w:val="00FC3C90"/>
    <w:rsid w:val="00FC40D0"/>
    <w:rsid w:val="00FC4ACA"/>
    <w:rsid w:val="00FC5658"/>
    <w:rsid w:val="00FC5A5D"/>
    <w:rsid w:val="00FC5E47"/>
    <w:rsid w:val="00FD5890"/>
    <w:rsid w:val="00FD5D3E"/>
    <w:rsid w:val="00FD700B"/>
    <w:rsid w:val="00FE1486"/>
    <w:rsid w:val="00FE21C2"/>
    <w:rsid w:val="00FE563F"/>
    <w:rsid w:val="00FE6653"/>
    <w:rsid w:val="00FF1210"/>
    <w:rsid w:val="00FF158A"/>
    <w:rsid w:val="00FF2703"/>
    <w:rsid w:val="00FF4545"/>
    <w:rsid w:val="00FF635A"/>
    <w:rsid w:val="00FF7A61"/>
    <w:rsid w:val="00FF7B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1CDF40-C9CD-43C5-8411-09D8861BB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Char"/>
    <w:uiPriority w:val="9"/>
    <w:unhideWhenUsed/>
    <w:qFormat/>
    <w:rsid w:val="009206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Char"/>
    <w:unhideWhenUsed/>
    <w:rsid w:val="00920659"/>
    <w:pPr>
      <w:spacing w:after="0" w:line="240" w:lineRule="auto"/>
    </w:pPr>
    <w:rPr>
      <w:sz w:val="20"/>
      <w:szCs w:val="20"/>
    </w:rPr>
  </w:style>
  <w:style w:type="character" w:customStyle="1" w:styleId="Char">
    <w:name w:val="Κείμενο σημείωσης τέλους Char"/>
    <w:basedOn w:val="a0"/>
    <w:link w:val="a3"/>
    <w:uiPriority w:val="99"/>
    <w:semiHidden/>
    <w:rsid w:val="00920659"/>
    <w:rPr>
      <w:sz w:val="20"/>
      <w:szCs w:val="20"/>
    </w:rPr>
  </w:style>
  <w:style w:type="character" w:customStyle="1" w:styleId="2Char">
    <w:name w:val="Επικεφαλίδα 2 Char"/>
    <w:basedOn w:val="a0"/>
    <w:link w:val="2"/>
    <w:uiPriority w:val="9"/>
    <w:rsid w:val="00920659"/>
    <w:rPr>
      <w:rFonts w:asciiTheme="majorHAnsi" w:eastAsiaTheme="majorEastAsia" w:hAnsiTheme="majorHAnsi" w:cstheme="majorBidi"/>
      <w:color w:val="2E74B5" w:themeColor="accent1" w:themeShade="BF"/>
      <w:sz w:val="26"/>
      <w:szCs w:val="26"/>
    </w:rPr>
  </w:style>
  <w:style w:type="paragraph" w:styleId="a4">
    <w:name w:val="header"/>
    <w:basedOn w:val="a"/>
    <w:link w:val="Char0"/>
    <w:uiPriority w:val="99"/>
    <w:unhideWhenUsed/>
    <w:rsid w:val="00920659"/>
    <w:pPr>
      <w:tabs>
        <w:tab w:val="center" w:pos="4153"/>
        <w:tab w:val="right" w:pos="8306"/>
      </w:tabs>
      <w:spacing w:after="0" w:line="240" w:lineRule="auto"/>
    </w:pPr>
  </w:style>
  <w:style w:type="character" w:customStyle="1" w:styleId="Char0">
    <w:name w:val="Κεφαλίδα Char"/>
    <w:basedOn w:val="a0"/>
    <w:link w:val="a4"/>
    <w:uiPriority w:val="99"/>
    <w:rsid w:val="00920659"/>
  </w:style>
  <w:style w:type="paragraph" w:styleId="a5">
    <w:name w:val="footer"/>
    <w:basedOn w:val="a"/>
    <w:link w:val="Char1"/>
    <w:uiPriority w:val="99"/>
    <w:unhideWhenUsed/>
    <w:rsid w:val="00920659"/>
    <w:pPr>
      <w:tabs>
        <w:tab w:val="center" w:pos="4153"/>
        <w:tab w:val="right" w:pos="8306"/>
      </w:tabs>
      <w:spacing w:after="0" w:line="240" w:lineRule="auto"/>
    </w:pPr>
  </w:style>
  <w:style w:type="character" w:customStyle="1" w:styleId="Char1">
    <w:name w:val="Υποσέλιδο Char"/>
    <w:basedOn w:val="a0"/>
    <w:link w:val="a5"/>
    <w:uiPriority w:val="99"/>
    <w:rsid w:val="00920659"/>
  </w:style>
  <w:style w:type="character" w:customStyle="1" w:styleId="a6">
    <w:name w:val="Σύμβολο υποσημείωσης"/>
    <w:rsid w:val="00920659"/>
    <w:rPr>
      <w:vertAlign w:val="superscript"/>
    </w:rPr>
  </w:style>
  <w:style w:type="character" w:customStyle="1" w:styleId="DeltaViewInsertion">
    <w:name w:val="DeltaView Insertion"/>
    <w:rsid w:val="00920659"/>
    <w:rPr>
      <w:b/>
      <w:bCs w:val="0"/>
      <w:i/>
      <w:iCs w:val="0"/>
      <w:spacing w:val="0"/>
      <w:lang w:val="el-GR"/>
    </w:rPr>
  </w:style>
  <w:style w:type="character" w:customStyle="1" w:styleId="a7">
    <w:name w:val="Χαρακτήρες σημείωσης τέλους"/>
    <w:rsid w:val="00920659"/>
    <w:rPr>
      <w:vertAlign w:val="superscript"/>
    </w:rPr>
  </w:style>
  <w:style w:type="paragraph" w:customStyle="1" w:styleId="Standard">
    <w:name w:val="Standard"/>
    <w:rsid w:val="002A31C1"/>
    <w:pPr>
      <w:suppressAutoHyphens/>
      <w:spacing w:after="200" w:line="276" w:lineRule="auto"/>
      <w:ind w:firstLine="397"/>
      <w:jc w:val="both"/>
    </w:pPr>
    <w:rPr>
      <w:rFonts w:ascii="Calibri" w:eastAsia="Times New Roman" w:hAnsi="Calibri" w:cs="Calibri"/>
      <w:color w:val="00000A"/>
      <w:kern w:val="2"/>
      <w:lang w:eastAsia="zh-CN"/>
    </w:rPr>
  </w:style>
  <w:style w:type="character" w:styleId="-">
    <w:name w:val="Hyperlink"/>
    <w:basedOn w:val="a0"/>
    <w:uiPriority w:val="99"/>
    <w:unhideWhenUsed/>
    <w:rsid w:val="00052C1D"/>
    <w:rPr>
      <w:color w:val="0563C1" w:themeColor="hyperlink"/>
      <w:u w:val="single"/>
    </w:rPr>
  </w:style>
  <w:style w:type="paragraph" w:styleId="20">
    <w:name w:val="toc 2"/>
    <w:basedOn w:val="a"/>
    <w:next w:val="a"/>
    <w:autoRedefine/>
    <w:uiPriority w:val="39"/>
    <w:unhideWhenUsed/>
    <w:rsid w:val="00A5467D"/>
    <w:pPr>
      <w:spacing w:after="100"/>
      <w:ind w:left="220"/>
    </w:pPr>
  </w:style>
  <w:style w:type="character" w:customStyle="1" w:styleId="a8">
    <w:name w:val="Χαρακτήρες υποσημείωσης"/>
    <w:rsid w:val="00EA1A95"/>
  </w:style>
  <w:style w:type="paragraph" w:styleId="a9">
    <w:name w:val="List Paragraph"/>
    <w:basedOn w:val="a"/>
    <w:uiPriority w:val="34"/>
    <w:qFormat/>
    <w:rsid w:val="00EA1A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gif@01D4ACFF.D49A31A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romitheus.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21</Pages>
  <Words>3628</Words>
  <Characters>19594</Characters>
  <Application>Microsoft Office Word</Application>
  <DocSecurity>0</DocSecurity>
  <Lines>163</Lines>
  <Paragraphs>46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23176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Γιούλη Αθανασία</dc:creator>
  <cp:keywords/>
  <dc:description/>
  <cp:lastModifiedBy>Σκανδαλάκης Αντώνιος</cp:lastModifiedBy>
  <cp:revision>28</cp:revision>
  <dcterms:created xsi:type="dcterms:W3CDTF">2021-01-20T08:41:00Z</dcterms:created>
  <dcterms:modified xsi:type="dcterms:W3CDTF">2021-03-24T10:29:00Z</dcterms:modified>
</cp:coreProperties>
</file>